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D273" w14:textId="77777777" w:rsidR="00F47B42" w:rsidRDefault="00C9718B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03F4D398" wp14:editId="66F0336E">
            <wp:extent cx="1220607" cy="1818229"/>
            <wp:effectExtent l="0" t="0" r="0" b="0"/>
            <wp:docPr id="1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36" cy="18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D274" w14:textId="77777777" w:rsidR="00F47B42" w:rsidRPr="00F47B42" w:rsidRDefault="00F47B42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03F4D275" w14:textId="4580AC1E" w:rsidR="00F47B42" w:rsidRPr="009E3B81" w:rsidRDefault="00600540" w:rsidP="00B7470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Livestock</w:t>
      </w:r>
      <w:r w:rsidR="00F47B42" w:rsidRPr="009E3B81">
        <w:rPr>
          <w:rFonts w:cs="Arial"/>
          <w:b/>
          <w:bCs/>
          <w:sz w:val="32"/>
          <w:szCs w:val="32"/>
        </w:rPr>
        <w:t xml:space="preserve"> Monitoring Report</w:t>
      </w:r>
    </w:p>
    <w:p w14:paraId="03F4D276" w14:textId="77777777" w:rsidR="009A520D" w:rsidRDefault="009A520D" w:rsidP="00F47B42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</w:rPr>
      </w:pPr>
    </w:p>
    <w:p w14:paraId="03F4D277" w14:textId="4313AA2E" w:rsidR="00907802" w:rsidRDefault="0088714A" w:rsidP="22666194">
      <w:pPr>
        <w:autoSpaceDE w:val="0"/>
        <w:autoSpaceDN w:val="0"/>
        <w:adjustRightInd w:val="0"/>
        <w:rPr>
          <w:rFonts w:cs="Arial"/>
          <w:i/>
          <w:iCs/>
        </w:rPr>
      </w:pPr>
      <w:r w:rsidRPr="7DBCEED7">
        <w:rPr>
          <w:rFonts w:cs="Arial"/>
          <w:i/>
          <w:iCs/>
        </w:rPr>
        <w:t>A Monitoring R</w:t>
      </w:r>
      <w:r w:rsidR="00E27575" w:rsidRPr="7DBCEED7">
        <w:rPr>
          <w:rFonts w:cs="Arial"/>
          <w:i/>
          <w:iCs/>
        </w:rPr>
        <w:t xml:space="preserve">eport is required for </w:t>
      </w:r>
      <w:r w:rsidR="00AA2E63" w:rsidRPr="7DBCEED7">
        <w:rPr>
          <w:rFonts w:cs="Arial"/>
          <w:i/>
          <w:iCs/>
        </w:rPr>
        <w:t xml:space="preserve">Livestock projects </w:t>
      </w:r>
      <w:r w:rsidR="00186668" w:rsidRPr="7DBCEED7">
        <w:rPr>
          <w:rFonts w:cs="Arial"/>
          <w:i/>
          <w:iCs/>
        </w:rPr>
        <w:t xml:space="preserve">implemented in Latin America and the Caribbean (LAC) and </w:t>
      </w:r>
      <w:r w:rsidR="4B15E84D" w:rsidRPr="7DBCEED7">
        <w:rPr>
          <w:rFonts w:cs="Arial"/>
          <w:i/>
          <w:iCs/>
        </w:rPr>
        <w:t xml:space="preserve">the </w:t>
      </w:r>
      <w:r w:rsidR="00186668" w:rsidRPr="7DBCEED7">
        <w:rPr>
          <w:rFonts w:cs="Arial"/>
          <w:i/>
          <w:iCs/>
        </w:rPr>
        <w:t xml:space="preserve">United States </w:t>
      </w:r>
      <w:r w:rsidR="00D90046" w:rsidRPr="7DBCEED7">
        <w:rPr>
          <w:rFonts w:cs="Arial"/>
          <w:i/>
          <w:iCs/>
        </w:rPr>
        <w:t xml:space="preserve">(U.S.) </w:t>
      </w:r>
      <w:r w:rsidR="00AA2E63" w:rsidRPr="7DBCEED7">
        <w:rPr>
          <w:rFonts w:cs="Arial"/>
          <w:i/>
          <w:iCs/>
        </w:rPr>
        <w:t xml:space="preserve">and must be submitted </w:t>
      </w:r>
      <w:r w:rsidR="002608C1" w:rsidRPr="7DBCEED7">
        <w:rPr>
          <w:rFonts w:cs="Arial"/>
          <w:i/>
          <w:iCs/>
        </w:rPr>
        <w:t xml:space="preserve">for </w:t>
      </w:r>
      <w:r w:rsidR="00CD7C2E" w:rsidRPr="7DBCEED7">
        <w:rPr>
          <w:rFonts w:cs="Arial"/>
          <w:i/>
          <w:iCs/>
        </w:rPr>
        <w:t xml:space="preserve">each </w:t>
      </w:r>
      <w:r w:rsidR="002608C1" w:rsidRPr="7DBCEED7">
        <w:rPr>
          <w:rFonts w:cs="Arial"/>
          <w:i/>
          <w:iCs/>
        </w:rPr>
        <w:t>reporting period</w:t>
      </w:r>
      <w:r w:rsidR="00CC582C" w:rsidRPr="7DBCEED7">
        <w:rPr>
          <w:rFonts w:cs="Arial"/>
          <w:i/>
          <w:iCs/>
        </w:rPr>
        <w:t xml:space="preserve">. A project developer may utilize this </w:t>
      </w:r>
      <w:r w:rsidR="00D2706C" w:rsidRPr="7DBCEED7">
        <w:rPr>
          <w:rFonts w:cs="Arial"/>
          <w:i/>
          <w:iCs/>
        </w:rPr>
        <w:t>template but</w:t>
      </w:r>
      <w:r w:rsidR="00CC582C" w:rsidRPr="7DBCEED7">
        <w:rPr>
          <w:rFonts w:cs="Arial"/>
          <w:i/>
          <w:iCs/>
        </w:rPr>
        <w:t xml:space="preserve"> may submit their monitoring report</w:t>
      </w:r>
      <w:r w:rsidR="00AA2E63" w:rsidRPr="7DBCEED7">
        <w:rPr>
          <w:rFonts w:cs="Arial"/>
          <w:i/>
          <w:iCs/>
        </w:rPr>
        <w:t xml:space="preserve">. </w:t>
      </w:r>
      <w:r w:rsidR="00907802" w:rsidRPr="7DBCEED7">
        <w:rPr>
          <w:rFonts w:cs="Arial"/>
          <w:i/>
          <w:iCs/>
        </w:rPr>
        <w:t>If the project has previously been verified, certain information may not have changed from t</w:t>
      </w:r>
      <w:r w:rsidR="009D0BAB" w:rsidRPr="7DBCEED7">
        <w:rPr>
          <w:rFonts w:cs="Arial"/>
          <w:i/>
          <w:iCs/>
        </w:rPr>
        <w:t xml:space="preserve">he previous verification </w:t>
      </w:r>
      <w:r w:rsidR="00425EDE" w:rsidRPr="7DBCEED7">
        <w:rPr>
          <w:rFonts w:cs="Arial"/>
          <w:i/>
          <w:iCs/>
        </w:rPr>
        <w:t>period</w:t>
      </w:r>
      <w:r w:rsidR="009D0BAB" w:rsidRPr="7DBCEED7">
        <w:rPr>
          <w:rFonts w:cs="Arial"/>
          <w:i/>
          <w:iCs/>
        </w:rPr>
        <w:t>, but</w:t>
      </w:r>
      <w:r w:rsidR="00907802" w:rsidRPr="7DBCEED7">
        <w:rPr>
          <w:rFonts w:cs="Arial"/>
          <w:i/>
          <w:iCs/>
        </w:rPr>
        <w:t xml:space="preserve"> any changes relevant to this reporting period shall be included in this report.</w:t>
      </w:r>
      <w:r w:rsidR="00B66643" w:rsidRPr="7DBCEED7">
        <w:rPr>
          <w:rFonts w:cs="Arial"/>
          <w:i/>
          <w:iCs/>
        </w:rPr>
        <w:t xml:space="preserve"> If the</w:t>
      </w:r>
      <w:r w:rsidR="003B53D8" w:rsidRPr="7DBCEED7">
        <w:rPr>
          <w:rFonts w:cs="Arial"/>
          <w:i/>
          <w:iCs/>
        </w:rPr>
        <w:t xml:space="preserve"> project </w:t>
      </w:r>
      <w:proofErr w:type="gramStart"/>
      <w:r w:rsidR="003B53D8" w:rsidRPr="7DBCEED7">
        <w:rPr>
          <w:rFonts w:cs="Arial"/>
          <w:i/>
          <w:iCs/>
        </w:rPr>
        <w:t>is verifying</w:t>
      </w:r>
      <w:proofErr w:type="gramEnd"/>
      <w:r w:rsidR="003B53D8" w:rsidRPr="7DBCEED7">
        <w:rPr>
          <w:rFonts w:cs="Arial"/>
          <w:i/>
          <w:iCs/>
        </w:rPr>
        <w:t xml:space="preserve"> two reporting periods in one cycle, </w:t>
      </w:r>
      <w:r w:rsidR="003B53D8" w:rsidRPr="00237ABF">
        <w:rPr>
          <w:rFonts w:cs="Arial"/>
          <w:i/>
          <w:iCs/>
          <w:u w:val="single"/>
        </w:rPr>
        <w:t>please submit this report within 3 months of the end of the interim reporting period.</w:t>
      </w:r>
    </w:p>
    <w:p w14:paraId="03F4D278" w14:textId="77777777" w:rsidR="00907802" w:rsidRDefault="00907802" w:rsidP="00F47B42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p w14:paraId="03F4D279" w14:textId="6999449D" w:rsidR="00AE72C6" w:rsidRPr="009D0BAB" w:rsidRDefault="007B2107" w:rsidP="00AE72C6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For projects seeking a zero-credit reporting period</w:t>
      </w:r>
      <w:r w:rsidR="00625ED3">
        <w:rPr>
          <w:rFonts w:cs="Arial"/>
          <w:i/>
          <w:iCs/>
          <w:szCs w:val="22"/>
        </w:rPr>
        <w:t>, the Zero-Credit Reporting Period</w:t>
      </w:r>
      <w:r w:rsidR="006A463B">
        <w:rPr>
          <w:rFonts w:cs="Arial"/>
          <w:i/>
          <w:iCs/>
          <w:szCs w:val="22"/>
        </w:rPr>
        <w:t xml:space="preserve"> Request form must be submitted.</w:t>
      </w:r>
      <w:r>
        <w:rPr>
          <w:rFonts w:cs="Arial"/>
          <w:i/>
          <w:iCs/>
          <w:szCs w:val="22"/>
        </w:rPr>
        <w:t xml:space="preserve"> </w:t>
      </w:r>
      <w:r w:rsidR="00AE72C6" w:rsidRPr="00AD7E57">
        <w:rPr>
          <w:rFonts w:cs="Arial"/>
          <w:i/>
          <w:iCs/>
          <w:szCs w:val="22"/>
        </w:rPr>
        <w:t xml:space="preserve">Please refer to </w:t>
      </w:r>
      <w:r w:rsidR="00AE72C6">
        <w:rPr>
          <w:rFonts w:cs="Arial"/>
          <w:i/>
          <w:iCs/>
          <w:szCs w:val="22"/>
        </w:rPr>
        <w:t>the Reserve Program Manual</w:t>
      </w:r>
      <w:r w:rsidR="00AE72C6" w:rsidRPr="00AD7E57">
        <w:rPr>
          <w:rFonts w:cs="Arial"/>
          <w:i/>
          <w:iCs/>
          <w:szCs w:val="22"/>
        </w:rPr>
        <w:t xml:space="preserve"> for when and how the report shall be submitted. </w:t>
      </w:r>
      <w:r w:rsidR="006A463B">
        <w:rPr>
          <w:rFonts w:cs="Arial"/>
          <w:i/>
          <w:iCs/>
          <w:szCs w:val="22"/>
        </w:rPr>
        <w:t xml:space="preserve">The form is available at </w:t>
      </w:r>
      <w:r w:rsidR="00D06135" w:rsidRPr="00D06135">
        <w:rPr>
          <w:rFonts w:cs="Arial"/>
          <w:i/>
          <w:iCs/>
          <w:szCs w:val="22"/>
        </w:rPr>
        <w:t>https://www.climateactionreserve.org/how/program-resources/forms/</w:t>
      </w:r>
    </w:p>
    <w:p w14:paraId="03F4D27A" w14:textId="77777777" w:rsidR="00AE72C6" w:rsidRDefault="00AE72C6" w:rsidP="00AE72C6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5310"/>
      </w:tblGrid>
      <w:tr w:rsidR="007A1FCB" w:rsidRPr="00B5194D" w14:paraId="03F4D27D" w14:textId="77777777" w:rsidTr="002D3ED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7B" w14:textId="77777777" w:rsidR="007A1FCB" w:rsidRPr="00B5194D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7C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80" w14:textId="77777777" w:rsidTr="002D3ED0">
        <w:tc>
          <w:tcPr>
            <w:tcW w:w="4286" w:type="dxa"/>
          </w:tcPr>
          <w:p w14:paraId="03F4D27E" w14:textId="77777777" w:rsidR="007A1FCB" w:rsidRPr="00B5194D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5310" w:type="dxa"/>
          </w:tcPr>
          <w:p w14:paraId="03F4D27F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83" w14:textId="77777777" w:rsidTr="002D3ED0">
        <w:tc>
          <w:tcPr>
            <w:tcW w:w="4286" w:type="dxa"/>
          </w:tcPr>
          <w:p w14:paraId="03F4D281" w14:textId="77777777" w:rsidR="007A1FCB" w:rsidRPr="00B5194D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Reserve Project ID</w:t>
            </w:r>
          </w:p>
        </w:tc>
        <w:tc>
          <w:tcPr>
            <w:tcW w:w="5310" w:type="dxa"/>
          </w:tcPr>
          <w:p w14:paraId="03F4D282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86" w14:textId="77777777" w:rsidTr="002D3ED0">
        <w:tc>
          <w:tcPr>
            <w:tcW w:w="4286" w:type="dxa"/>
          </w:tcPr>
          <w:p w14:paraId="03F4D284" w14:textId="77777777" w:rsidR="007A1FCB" w:rsidRPr="00B5194D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5310" w:type="dxa"/>
          </w:tcPr>
          <w:p w14:paraId="03F4D285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89" w14:textId="77777777" w:rsidTr="002D3ED0">
        <w:tc>
          <w:tcPr>
            <w:tcW w:w="4286" w:type="dxa"/>
          </w:tcPr>
          <w:p w14:paraId="03F4D287" w14:textId="77777777" w:rsidR="007A1FCB" w:rsidRPr="00B5194D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Name of Individual Completing Report</w:t>
            </w:r>
          </w:p>
        </w:tc>
        <w:tc>
          <w:tcPr>
            <w:tcW w:w="5310" w:type="dxa"/>
          </w:tcPr>
          <w:p w14:paraId="03F4D288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8C" w14:textId="77777777" w:rsidTr="00237ABF">
        <w:trPr>
          <w:trHeight w:val="890"/>
        </w:trPr>
        <w:tc>
          <w:tcPr>
            <w:tcW w:w="4286" w:type="dxa"/>
          </w:tcPr>
          <w:p w14:paraId="03F4D28A" w14:textId="455F1CF8" w:rsidR="007A1FCB" w:rsidRPr="00B5194D" w:rsidDel="0025230E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Protocol</w:t>
            </w:r>
            <w:r w:rsidR="006F6D96">
              <w:rPr>
                <w:rFonts w:cs="Arial"/>
                <w:b/>
                <w:bCs/>
                <w:sz w:val="20"/>
                <w:szCs w:val="20"/>
              </w:rPr>
              <w:t xml:space="preserve"> Name </w:t>
            </w:r>
            <w:r w:rsidR="00791221">
              <w:rPr>
                <w:rFonts w:cs="Arial"/>
                <w:b/>
                <w:bCs/>
                <w:sz w:val="20"/>
                <w:szCs w:val="20"/>
              </w:rPr>
              <w:t xml:space="preserve">and </w:t>
            </w:r>
            <w:r w:rsidRPr="00B5194D">
              <w:rPr>
                <w:rFonts w:cs="Arial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5310" w:type="dxa"/>
          </w:tcPr>
          <w:p w14:paraId="2D08C1F9" w14:textId="57D4D8BC" w:rsidR="00D2706C" w:rsidRPr="00237ABF" w:rsidRDefault="00D2706C" w:rsidP="00CC06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r>
              <w:rPr>
                <w:rFonts w:cs="Arial"/>
                <w:szCs w:val="22"/>
              </w:rPr>
              <w:t xml:space="preserve"> U.S. Livestock Protocol V.</w:t>
            </w: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</w:p>
          <w:p w14:paraId="5A74CD72" w14:textId="3F25ED2E" w:rsidR="007A1FCB" w:rsidRDefault="008A54BE" w:rsidP="00CC06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 xml:space="preserve"> Mexico Livestock Protocol V</w:t>
            </w:r>
            <w:r w:rsidR="005C3A11">
              <w:rPr>
                <w:rFonts w:cs="Arial"/>
                <w:szCs w:val="22"/>
              </w:rPr>
              <w:t>.</w:t>
            </w:r>
            <w:r w:rsidR="007A1FCB"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1FCB"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="007A1FCB" w:rsidRPr="00B8163E">
              <w:rPr>
                <w:rFonts w:cs="Arial"/>
                <w:szCs w:val="22"/>
                <w:highlight w:val="lightGray"/>
              </w:rPr>
            </w:r>
            <w:r w:rsidR="007A1FCB"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="007A1FCB"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7A1FCB"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7A1FCB"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7A1FCB"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7A1FCB"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7A1FCB" w:rsidRPr="00B8163E">
              <w:rPr>
                <w:rFonts w:cs="Arial"/>
                <w:szCs w:val="22"/>
                <w:highlight w:val="lightGray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</w:p>
          <w:p w14:paraId="0E96CC1F" w14:textId="6CE740DD" w:rsidR="005C3A11" w:rsidRDefault="005C3A11" w:rsidP="00CC06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r>
              <w:rPr>
                <w:rFonts w:cs="Arial"/>
                <w:szCs w:val="22"/>
              </w:rPr>
              <w:t xml:space="preserve"> Dominican Republic Livestock Protocol V</w:t>
            </w:r>
            <w:r w:rsidR="006F6D9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.</w:t>
            </w:r>
            <w:r w:rsidR="006F6D96">
              <w:rPr>
                <w:rFonts w:cs="Arial"/>
                <w:szCs w:val="22"/>
              </w:rPr>
              <w:t>0</w:t>
            </w:r>
          </w:p>
          <w:p w14:paraId="03F4D28B" w14:textId="7EB05844" w:rsidR="005C3A11" w:rsidRPr="00B8163E" w:rsidRDefault="005C3A11" w:rsidP="00CC06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FORMCHECKBOX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r>
              <w:rPr>
                <w:rFonts w:cs="Arial"/>
                <w:szCs w:val="22"/>
              </w:rPr>
              <w:t xml:space="preserve"> Argentina Livestock Protocol V</w:t>
            </w:r>
            <w:r w:rsidR="006F6D9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.</w:t>
            </w:r>
            <w:r w:rsidR="006F6D96">
              <w:rPr>
                <w:rFonts w:cs="Arial"/>
                <w:szCs w:val="22"/>
              </w:rPr>
              <w:t>0</w:t>
            </w:r>
          </w:p>
        </w:tc>
      </w:tr>
      <w:tr w:rsidR="007A1FCB" w:rsidRPr="000F0EFB" w14:paraId="03F4D28F" w14:textId="77777777" w:rsidTr="002D3ED0">
        <w:tc>
          <w:tcPr>
            <w:tcW w:w="4286" w:type="dxa"/>
          </w:tcPr>
          <w:p w14:paraId="03F4D28D" w14:textId="58C93C63" w:rsidR="007A1FCB" w:rsidRPr="000F0EFB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0F0EFB">
              <w:rPr>
                <w:rFonts w:cs="Arial"/>
                <w:b/>
                <w:bCs/>
                <w:sz w:val="20"/>
                <w:szCs w:val="20"/>
              </w:rPr>
              <w:t>Current Reporting Period</w:t>
            </w:r>
            <w:r w:rsidRPr="000F0EFB">
              <w:rPr>
                <w:rStyle w:val="FootnoteReference"/>
                <w:rFonts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310" w:type="dxa"/>
          </w:tcPr>
          <w:p w14:paraId="03F4D28E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B5194D" w14:paraId="03F4D292" w14:textId="77777777" w:rsidTr="002D3ED0">
        <w:tc>
          <w:tcPr>
            <w:tcW w:w="4286" w:type="dxa"/>
          </w:tcPr>
          <w:p w14:paraId="03F4D290" w14:textId="53BF5C79" w:rsidR="007A1FCB" w:rsidRPr="000F0EFB" w:rsidRDefault="007A1FCB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0F0EFB">
              <w:rPr>
                <w:rFonts w:cs="Arial"/>
                <w:b/>
                <w:bCs/>
                <w:sz w:val="20"/>
                <w:szCs w:val="20"/>
              </w:rPr>
              <w:t>Current Verification Period</w:t>
            </w:r>
            <w:r w:rsidRPr="000F0EFB">
              <w:rPr>
                <w:rStyle w:val="FootnoteReference"/>
                <w:rFonts w:cs="Arial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03F4D291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3BFD378D" w14:textId="77777777" w:rsidR="00D06135" w:rsidRDefault="00D06135">
      <w:pPr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</w:p>
    <w:p w14:paraId="03F4D299" w14:textId="6C8EA225" w:rsidR="00AE72C6" w:rsidRPr="0079316F" w:rsidRDefault="00AE72C6" w:rsidP="00237ABF">
      <w:pPr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lastRenderedPageBreak/>
        <w:t>Emission</w:t>
      </w:r>
      <w:r w:rsidR="00572ECF">
        <w:rPr>
          <w:rFonts w:cs="Arial"/>
          <w:b/>
          <w:bCs/>
          <w:szCs w:val="22"/>
          <w:u w:val="single"/>
        </w:rPr>
        <w:t xml:space="preserve"> Reductions</w:t>
      </w:r>
    </w:p>
    <w:p w14:paraId="03F4D29A" w14:textId="77777777" w:rsidR="00AE72C6" w:rsidRDefault="00AE72C6" w:rsidP="00AE72C6">
      <w:pPr>
        <w:autoSpaceDE w:val="0"/>
        <w:autoSpaceDN w:val="0"/>
        <w:adjustRightInd w:val="0"/>
        <w:rPr>
          <w:rFonts w:cs="Arial"/>
          <w:szCs w:val="22"/>
        </w:rPr>
      </w:pPr>
    </w:p>
    <w:p w14:paraId="03F4D29B" w14:textId="6A4E1C93" w:rsidR="007A1FCB" w:rsidRDefault="00AE72C6" w:rsidP="00AE72C6">
      <w:pPr>
        <w:autoSpaceDE w:val="0"/>
        <w:autoSpaceDN w:val="0"/>
        <w:adjustRightInd w:val="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 xml:space="preserve">List </w:t>
      </w:r>
      <w:r w:rsidR="00572ECF">
        <w:rPr>
          <w:rFonts w:cs="Arial"/>
          <w:bCs/>
          <w:i/>
          <w:szCs w:val="22"/>
        </w:rPr>
        <w:t>the baseline and project emissions</w:t>
      </w:r>
      <w:r w:rsidR="00572ECF" w:rsidRPr="0079316F">
        <w:rPr>
          <w:rFonts w:cs="Arial"/>
          <w:bCs/>
          <w:i/>
          <w:szCs w:val="22"/>
        </w:rPr>
        <w:t xml:space="preserve"> </w:t>
      </w:r>
      <w:r w:rsidRPr="0079316F">
        <w:rPr>
          <w:rFonts w:cs="Arial"/>
          <w:bCs/>
          <w:i/>
          <w:szCs w:val="22"/>
        </w:rPr>
        <w:t>in units of tCO</w:t>
      </w:r>
      <w:r w:rsidRPr="0079316F">
        <w:rPr>
          <w:rFonts w:cs="Arial"/>
          <w:bCs/>
          <w:i/>
          <w:szCs w:val="22"/>
          <w:vertAlign w:val="subscript"/>
        </w:rPr>
        <w:t>2</w:t>
      </w:r>
      <w:r w:rsidRPr="0079316F">
        <w:rPr>
          <w:rFonts w:cs="Arial"/>
          <w:bCs/>
          <w:i/>
          <w:szCs w:val="22"/>
        </w:rPr>
        <w:t>e. If the reporting period spans multiple vintages, please list the calculated reductions per vintage.</w:t>
      </w:r>
      <w:r w:rsidR="00CC2A65" w:rsidRPr="00CC2A65">
        <w:rPr>
          <w:rFonts w:cs="Arial"/>
          <w:bCs/>
          <w:i/>
          <w:szCs w:val="22"/>
        </w:rPr>
        <w:t xml:space="preserve"> </w:t>
      </w:r>
    </w:p>
    <w:p w14:paraId="03F4D29C" w14:textId="77777777" w:rsidR="00CC2A65" w:rsidRPr="0079316F" w:rsidRDefault="00CC2A65" w:rsidP="007A1FCB">
      <w:pPr>
        <w:rPr>
          <w:rFonts w:cs="Arial"/>
          <w:bCs/>
          <w:i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260"/>
        <w:gridCol w:w="1710"/>
      </w:tblGrid>
      <w:tr w:rsidR="007A1FCB" w14:paraId="03F4D2A0" w14:textId="77777777" w:rsidTr="00BF1F8B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9D" w14:textId="77777777" w:rsidR="007A1FCB" w:rsidRPr="00CC2A65" w:rsidRDefault="007A1F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CC2A65">
              <w:rPr>
                <w:rFonts w:cs="Arial"/>
                <w:b/>
                <w:sz w:val="20"/>
                <w:szCs w:val="20"/>
              </w:rPr>
              <w:t>Vintage: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9E" w14:textId="6E09BC82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="00D66120">
              <w:rPr>
                <w:rFonts w:cs="Arial"/>
                <w:szCs w:val="22"/>
                <w:highlight w:val="lightGray"/>
              </w:rPr>
              <w:t> </w:t>
            </w:r>
            <w:r w:rsidR="00D66120">
              <w:rPr>
                <w:rFonts w:cs="Arial"/>
                <w:szCs w:val="22"/>
                <w:highlight w:val="lightGray"/>
              </w:rPr>
              <w:t> </w:t>
            </w:r>
            <w:r w:rsidR="00D66120">
              <w:rPr>
                <w:rFonts w:cs="Arial"/>
                <w:szCs w:val="22"/>
                <w:highlight w:val="lightGray"/>
              </w:rPr>
              <w:t> </w:t>
            </w:r>
            <w:r w:rsidR="00D66120">
              <w:rPr>
                <w:rFonts w:cs="Arial"/>
                <w:szCs w:val="22"/>
                <w:highlight w:val="lightGray"/>
              </w:rPr>
              <w:t> </w:t>
            </w:r>
            <w:r w:rsidR="00D66120">
              <w:rPr>
                <w:rFonts w:cs="Arial"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9F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14:paraId="03F4D2A4" w14:textId="77777777" w:rsidTr="00BF1F8B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1" w14:textId="77777777" w:rsidR="007A1FCB" w:rsidRPr="00CC2A65" w:rsidRDefault="007A1F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CC2A65">
              <w:rPr>
                <w:rFonts w:cs="Arial"/>
                <w:b/>
                <w:sz w:val="20"/>
                <w:szCs w:val="20"/>
              </w:rPr>
              <w:t>Baseline Emissions (A):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2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3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14:paraId="03F4D2A8" w14:textId="77777777" w:rsidTr="00BF1F8B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5" w14:textId="77777777" w:rsidR="007A1FCB" w:rsidRPr="00CC2A65" w:rsidRDefault="007A1F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CC2A65">
              <w:rPr>
                <w:rFonts w:cs="Arial"/>
                <w:b/>
                <w:sz w:val="20"/>
                <w:szCs w:val="20"/>
              </w:rPr>
              <w:t>Project Emissions (B):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6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7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14:paraId="03F4D2AC" w14:textId="77777777" w:rsidTr="00BF1F8B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9" w14:textId="77777777" w:rsidR="007A1FCB" w:rsidRPr="00CC2A65" w:rsidRDefault="007A1F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CC2A65">
              <w:rPr>
                <w:rFonts w:cs="Arial"/>
                <w:b/>
                <w:sz w:val="20"/>
                <w:szCs w:val="20"/>
              </w:rPr>
              <w:t>Total Quantity of Metered and Destroyed Methane (C):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A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B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14:paraId="03F4D2B0" w14:textId="77777777" w:rsidTr="00BF1F8B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D2AD" w14:textId="77777777" w:rsidR="007A1FCB" w:rsidRPr="00CC2A65" w:rsidRDefault="007A1F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CC2A65">
              <w:rPr>
                <w:rFonts w:cs="Arial"/>
                <w:b/>
                <w:sz w:val="20"/>
                <w:szCs w:val="20"/>
              </w:rPr>
              <w:t>Total Emission Reductions (lesser of [A-B] and C):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E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AF" w14:textId="77777777" w:rsidR="007A1FCB" w:rsidRPr="00B8163E" w:rsidRDefault="007A1FCB" w:rsidP="00CC0623">
            <w:pPr>
              <w:rPr>
                <w:rFonts w:cs="Arial"/>
                <w:szCs w:val="22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2B1" w14:textId="77777777" w:rsidR="00AE72C6" w:rsidRPr="00785B0E" w:rsidRDefault="00AE72C6" w:rsidP="00AE72C6"/>
    <w:p w14:paraId="5EEC1976" w14:textId="77777777" w:rsidR="006C3ACB" w:rsidRPr="0079316F" w:rsidRDefault="006C3ACB" w:rsidP="006C3ACB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>Project Information</w:t>
      </w:r>
    </w:p>
    <w:p w14:paraId="03F4D2B8" w14:textId="77777777" w:rsidR="00AE72C6" w:rsidRPr="0079316F" w:rsidRDefault="00AE72C6" w:rsidP="00237ABF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03F4D2B9" w14:textId="77777777" w:rsidR="00AE72C6" w:rsidRPr="000C0B3C" w:rsidRDefault="00AE72C6" w:rsidP="00AE72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Record Keeping</w:t>
      </w:r>
    </w:p>
    <w:p w14:paraId="03F4D2BA" w14:textId="77777777" w:rsidR="00AE72C6" w:rsidRPr="0079316F" w:rsidRDefault="00AE72C6" w:rsidP="00AE72C6">
      <w:pPr>
        <w:autoSpaceDE w:val="0"/>
        <w:autoSpaceDN w:val="0"/>
        <w:adjustRightInd w:val="0"/>
        <w:ind w:left="360"/>
        <w:rPr>
          <w:rFonts w:cs="Arial"/>
          <w:b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Brief</w:t>
      </w:r>
      <w:r>
        <w:rPr>
          <w:rFonts w:cs="Arial"/>
          <w:bCs/>
          <w:i/>
          <w:szCs w:val="22"/>
        </w:rPr>
        <w:t>ly</w:t>
      </w:r>
      <w:r w:rsidRPr="0079316F">
        <w:rPr>
          <w:rFonts w:cs="Arial"/>
          <w:bCs/>
          <w:i/>
          <w:szCs w:val="22"/>
        </w:rPr>
        <w:t xml:space="preserve"> desc</w:t>
      </w:r>
      <w:r>
        <w:rPr>
          <w:rFonts w:cs="Arial"/>
          <w:bCs/>
          <w:i/>
          <w:szCs w:val="22"/>
        </w:rPr>
        <w:t xml:space="preserve">ribe </w:t>
      </w:r>
      <w:r w:rsidRPr="0079316F">
        <w:rPr>
          <w:rFonts w:cs="Arial"/>
          <w:bCs/>
          <w:i/>
          <w:szCs w:val="22"/>
        </w:rPr>
        <w:t xml:space="preserve">how project data was recorded and maintained during the </w:t>
      </w:r>
      <w:r w:rsidR="00BF003E">
        <w:rPr>
          <w:rFonts w:cs="Arial"/>
          <w:bCs/>
          <w:i/>
          <w:szCs w:val="22"/>
        </w:rPr>
        <w:t>period in question</w:t>
      </w:r>
      <w:r w:rsidRPr="0079316F">
        <w:rPr>
          <w:rFonts w:cs="Arial"/>
          <w:bCs/>
          <w:i/>
          <w:szCs w:val="22"/>
        </w:rPr>
        <w:t>:</w:t>
      </w:r>
    </w:p>
    <w:p w14:paraId="03F4D2BB" w14:textId="77777777" w:rsidR="00AE72C6" w:rsidRPr="00237ABF" w:rsidRDefault="007A1FCB" w:rsidP="00AE72C6">
      <w:pPr>
        <w:autoSpaceDE w:val="0"/>
        <w:autoSpaceDN w:val="0"/>
        <w:adjustRightInd w:val="0"/>
        <w:ind w:left="360"/>
        <w:rPr>
          <w:rFonts w:cs="Arial"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03F4D2BC" w14:textId="77777777" w:rsidR="007A1FCB" w:rsidRPr="0079316F" w:rsidRDefault="007A1FCB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03F4D2BD" w14:textId="77777777" w:rsidR="00996A94" w:rsidRDefault="00996A94" w:rsidP="00996A94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Livestock Tracking System *</w:t>
      </w:r>
    </w:p>
    <w:p w14:paraId="03F4D2BE" w14:textId="574E2E89" w:rsidR="00AE72C6" w:rsidRPr="00996A94" w:rsidRDefault="00F32285" w:rsidP="00996A94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  <w:r>
        <w:rPr>
          <w:rFonts w:cs="Arial"/>
          <w:bCs/>
          <w:i/>
          <w:szCs w:val="22"/>
        </w:rPr>
        <w:t>Provide a written</w:t>
      </w:r>
      <w:r w:rsidR="00996A94" w:rsidRPr="00BF003E">
        <w:rPr>
          <w:rFonts w:cs="Arial"/>
          <w:bCs/>
          <w:i/>
          <w:szCs w:val="22"/>
        </w:rPr>
        <w:t xml:space="preserve"> description of the tracking system used to establish the number of head</w:t>
      </w:r>
      <w:r w:rsidR="00711036">
        <w:rPr>
          <w:rFonts w:cs="Arial"/>
          <w:bCs/>
          <w:i/>
          <w:szCs w:val="22"/>
        </w:rPr>
        <w:t>s</w:t>
      </w:r>
      <w:r w:rsidR="00996A94" w:rsidRPr="00BF003E">
        <w:rPr>
          <w:rFonts w:cs="Arial"/>
          <w:bCs/>
          <w:i/>
          <w:szCs w:val="22"/>
        </w:rPr>
        <w:t xml:space="preserve"> in each livestock category and the fraction of waste from each category sent to the digester.</w:t>
      </w:r>
    </w:p>
    <w:p w14:paraId="03F4D2BF" w14:textId="77777777" w:rsidR="007A1FCB" w:rsidRPr="00237ABF" w:rsidRDefault="007A1FCB" w:rsidP="00AE72C6">
      <w:pPr>
        <w:autoSpaceDE w:val="0"/>
        <w:autoSpaceDN w:val="0"/>
        <w:adjustRightInd w:val="0"/>
        <w:ind w:left="360"/>
        <w:rPr>
          <w:rFonts w:cs="Arial"/>
          <w:szCs w:val="22"/>
          <w:highlight w:val="lightGray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03F4D2C0" w14:textId="77777777" w:rsidR="00996A94" w:rsidRPr="0079316F" w:rsidRDefault="00996A94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03F4D2C1" w14:textId="77777777" w:rsidR="00AE72C6" w:rsidRPr="000C0B3C" w:rsidRDefault="00AE72C6" w:rsidP="00AE72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Operational/Personnel Changes</w:t>
      </w:r>
    </w:p>
    <w:p w14:paraId="03F4D2C2" w14:textId="77777777" w:rsidR="00AE72C6" w:rsidRPr="0079316F" w:rsidRDefault="00AE72C6" w:rsidP="00AE72C6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 xml:space="preserve">Describe any changes to project equipment, management systems, or personnel that occurred during the </w:t>
      </w:r>
      <w:r w:rsidR="00BF003E">
        <w:rPr>
          <w:rFonts w:cs="Arial"/>
          <w:bCs/>
          <w:i/>
          <w:szCs w:val="22"/>
        </w:rPr>
        <w:t>period in question</w:t>
      </w:r>
      <w:r w:rsidRPr="0079316F">
        <w:rPr>
          <w:rFonts w:cs="Arial"/>
          <w:bCs/>
          <w:i/>
          <w:szCs w:val="22"/>
        </w:rPr>
        <w:t>:</w:t>
      </w:r>
    </w:p>
    <w:p w14:paraId="03F4D2C3" w14:textId="77777777" w:rsidR="00AE72C6" w:rsidRPr="00237ABF" w:rsidRDefault="007A1FCB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03F4D2C4" w14:textId="77777777" w:rsidR="00AE72C6" w:rsidRPr="0079316F" w:rsidRDefault="00AE72C6" w:rsidP="00AE72C6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03F4D2C5" w14:textId="77777777" w:rsidR="00AE72C6" w:rsidRPr="000C0B3C" w:rsidRDefault="00AE72C6" w:rsidP="00AE72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 Disruptions</w:t>
      </w:r>
    </w:p>
    <w:p w14:paraId="03F4D2C6" w14:textId="4C2229F2" w:rsidR="00AE72C6" w:rsidRPr="0079316F" w:rsidRDefault="00AE72C6" w:rsidP="00AE72C6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 xml:space="preserve">List all operational disruptions during the </w:t>
      </w:r>
      <w:r w:rsidR="00CC2A65">
        <w:rPr>
          <w:rFonts w:cs="Arial"/>
          <w:bCs/>
          <w:i/>
          <w:szCs w:val="22"/>
        </w:rPr>
        <w:t>period in question</w:t>
      </w:r>
      <w:r w:rsidR="00956BFB">
        <w:rPr>
          <w:rFonts w:cs="Arial"/>
          <w:bCs/>
          <w:i/>
          <w:szCs w:val="22"/>
        </w:rPr>
        <w:t>.</w:t>
      </w:r>
    </w:p>
    <w:p w14:paraId="03F4D2C7" w14:textId="77777777" w:rsidR="00AE72C6" w:rsidRPr="0079316F" w:rsidRDefault="00AE72C6" w:rsidP="00AE72C6">
      <w:pPr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145"/>
        <w:gridCol w:w="3727"/>
      </w:tblGrid>
      <w:tr w:rsidR="00AE72C6" w:rsidRPr="0079316F" w14:paraId="03F4D2CB" w14:textId="77777777" w:rsidTr="00237ABF">
        <w:tc>
          <w:tcPr>
            <w:tcW w:w="2400" w:type="dxa"/>
            <w:shd w:val="clear" w:color="auto" w:fill="595959" w:themeFill="text1" w:themeFillTint="A6"/>
          </w:tcPr>
          <w:p w14:paraId="03F4D2C8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Time Period</w:t>
            </w:r>
          </w:p>
        </w:tc>
        <w:tc>
          <w:tcPr>
            <w:tcW w:w="3180" w:type="dxa"/>
            <w:shd w:val="clear" w:color="auto" w:fill="595959" w:themeFill="text1" w:themeFillTint="A6"/>
          </w:tcPr>
          <w:p w14:paraId="03F4D2C9" w14:textId="60855BC7" w:rsidR="00AE72C6" w:rsidRPr="0079316F" w:rsidRDefault="008C1D4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780" w:type="dxa"/>
            <w:shd w:val="clear" w:color="auto" w:fill="595959" w:themeFill="text1" w:themeFillTint="A6"/>
          </w:tcPr>
          <w:p w14:paraId="03F4D2CA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7A1FCB" w:rsidRPr="0079316F" w14:paraId="03F4D2CF" w14:textId="77777777" w:rsidTr="00237ABF">
        <w:tc>
          <w:tcPr>
            <w:tcW w:w="2400" w:type="dxa"/>
          </w:tcPr>
          <w:p w14:paraId="03F4D2CC" w14:textId="77777777" w:rsidR="007A1FCB" w:rsidRPr="0079316F" w:rsidRDefault="007A1FCB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CD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CE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2D3" w14:textId="77777777" w:rsidTr="00237ABF">
        <w:tc>
          <w:tcPr>
            <w:tcW w:w="2400" w:type="dxa"/>
          </w:tcPr>
          <w:p w14:paraId="03F4D2D0" w14:textId="77777777" w:rsidR="007A1FCB" w:rsidRPr="0079316F" w:rsidRDefault="007A1FCB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D1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D2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2D7" w14:textId="77777777" w:rsidTr="00237ABF">
        <w:tc>
          <w:tcPr>
            <w:tcW w:w="2400" w:type="dxa"/>
          </w:tcPr>
          <w:p w14:paraId="03F4D2D4" w14:textId="77777777" w:rsidR="007A1FCB" w:rsidRPr="0079316F" w:rsidRDefault="007A1FCB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D5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D6" w14:textId="77777777" w:rsidR="007A1FCB" w:rsidRDefault="007A1FCB">
            <w:r w:rsidRPr="0037162D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162D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37162D">
              <w:rPr>
                <w:rFonts w:cs="Arial"/>
                <w:szCs w:val="22"/>
                <w:highlight w:val="lightGray"/>
              </w:rPr>
            </w:r>
            <w:r w:rsidRPr="0037162D">
              <w:rPr>
                <w:rFonts w:cs="Arial"/>
                <w:szCs w:val="22"/>
                <w:highlight w:val="lightGray"/>
              </w:rPr>
              <w:fldChar w:fldCharType="separate"/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37162D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2D8" w14:textId="77777777" w:rsidR="00AE72C6" w:rsidRDefault="00AE72C6" w:rsidP="00AE72C6">
      <w:pPr>
        <w:rPr>
          <w:rFonts w:cs="Arial"/>
          <w:szCs w:val="22"/>
        </w:rPr>
      </w:pPr>
    </w:p>
    <w:p w14:paraId="03F4D2D9" w14:textId="77777777" w:rsidR="00AE72C6" w:rsidRPr="000C0B3C" w:rsidRDefault="00AE72C6" w:rsidP="00AE72C6">
      <w:pPr>
        <w:pStyle w:val="ListParagraph"/>
        <w:numPr>
          <w:ilvl w:val="0"/>
          <w:numId w:val="15"/>
        </w:numPr>
        <w:rPr>
          <w:rFonts w:cs="Arial"/>
          <w:b/>
          <w:szCs w:val="22"/>
        </w:rPr>
      </w:pPr>
      <w:r w:rsidRPr="000C0B3C">
        <w:rPr>
          <w:rFonts w:cs="Arial"/>
          <w:b/>
          <w:szCs w:val="22"/>
        </w:rPr>
        <w:t>Regulatory Compliance</w:t>
      </w:r>
    </w:p>
    <w:p w14:paraId="03F4D2DA" w14:textId="7647BC1C" w:rsidR="00AE72C6" w:rsidRDefault="00AE72C6" w:rsidP="7DBCEED7">
      <w:pPr>
        <w:pStyle w:val="ListParagraph"/>
        <w:ind w:left="360"/>
        <w:rPr>
          <w:rFonts w:cs="Arial"/>
          <w:i/>
          <w:iCs/>
        </w:rPr>
      </w:pPr>
      <w:r w:rsidRPr="7DBCEED7">
        <w:rPr>
          <w:rFonts w:cs="Arial"/>
          <w:i/>
          <w:iCs/>
        </w:rPr>
        <w:t xml:space="preserve">List all instances of legal violations caused by the project or project activities that occurred during the </w:t>
      </w:r>
      <w:r w:rsidR="00CC2A65" w:rsidRPr="7DBCEED7">
        <w:rPr>
          <w:rFonts w:cs="Arial"/>
          <w:i/>
          <w:iCs/>
        </w:rPr>
        <w:t>period in question</w:t>
      </w:r>
      <w:r w:rsidRPr="7DBCEED7">
        <w:rPr>
          <w:rFonts w:cs="Arial"/>
          <w:i/>
          <w:iCs/>
        </w:rPr>
        <w:t>.</w:t>
      </w:r>
      <w:r w:rsidR="00075FA6" w:rsidRPr="7DBCEED7">
        <w:rPr>
          <w:rFonts w:cs="Arial"/>
          <w:i/>
          <w:iCs/>
        </w:rPr>
        <w:t xml:space="preserve"> State </w:t>
      </w:r>
      <w:r w:rsidR="00F35BB4" w:rsidRPr="7DBCEED7">
        <w:rPr>
          <w:rFonts w:cs="Arial"/>
          <w:i/>
          <w:iCs/>
        </w:rPr>
        <w:t xml:space="preserve">and provide a justification </w:t>
      </w:r>
      <w:r w:rsidR="00075FA6" w:rsidRPr="7DBCEED7">
        <w:rPr>
          <w:rFonts w:cs="Arial"/>
          <w:i/>
          <w:iCs/>
        </w:rPr>
        <w:t>whether you believe the violation is administrative, outside of the project boundary, or is caused by project activities</w:t>
      </w:r>
      <w:r w:rsidR="00F35BB4" w:rsidRPr="7DBCEED7">
        <w:rPr>
          <w:rFonts w:cs="Arial"/>
          <w:i/>
          <w:iCs/>
        </w:rPr>
        <w:t>.</w:t>
      </w:r>
    </w:p>
    <w:p w14:paraId="03F4D2DB" w14:textId="77777777" w:rsidR="00AE72C6" w:rsidRPr="00237ABF" w:rsidRDefault="007A1FCB" w:rsidP="00AE72C6">
      <w:pPr>
        <w:pStyle w:val="ListParagraph"/>
        <w:ind w:left="360"/>
        <w:rPr>
          <w:rFonts w:cs="Arial"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3EF26F2D" w14:textId="77777777" w:rsidR="00805EFC" w:rsidRPr="008C1D49" w:rsidRDefault="00805EFC" w:rsidP="00237ABF">
      <w:pPr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144"/>
        <w:gridCol w:w="3725"/>
      </w:tblGrid>
      <w:tr w:rsidR="00AE72C6" w:rsidRPr="0079316F" w14:paraId="03F4D2DF" w14:textId="77777777" w:rsidTr="00237ABF">
        <w:tc>
          <w:tcPr>
            <w:tcW w:w="2400" w:type="dxa"/>
            <w:shd w:val="clear" w:color="auto" w:fill="595959" w:themeFill="text1" w:themeFillTint="A6"/>
          </w:tcPr>
          <w:p w14:paraId="03F4D2DC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Duration of Violation</w:t>
            </w:r>
          </w:p>
        </w:tc>
        <w:tc>
          <w:tcPr>
            <w:tcW w:w="3180" w:type="dxa"/>
            <w:shd w:val="clear" w:color="auto" w:fill="595959" w:themeFill="text1" w:themeFillTint="A6"/>
          </w:tcPr>
          <w:p w14:paraId="03F4D2DD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780" w:type="dxa"/>
            <w:shd w:val="clear" w:color="auto" w:fill="595959" w:themeFill="text1" w:themeFillTint="A6"/>
          </w:tcPr>
          <w:p w14:paraId="03F4D2DE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7A1FCB" w:rsidRPr="0079316F" w14:paraId="03F4D2E3" w14:textId="77777777" w:rsidTr="00237ABF">
        <w:tc>
          <w:tcPr>
            <w:tcW w:w="2400" w:type="dxa"/>
          </w:tcPr>
          <w:p w14:paraId="03F4D2E0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E1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E2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2E7" w14:textId="77777777" w:rsidTr="00237ABF">
        <w:tc>
          <w:tcPr>
            <w:tcW w:w="2400" w:type="dxa"/>
          </w:tcPr>
          <w:p w14:paraId="03F4D2E4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E5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E6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2EB" w14:textId="77777777" w:rsidTr="00237ABF">
        <w:tc>
          <w:tcPr>
            <w:tcW w:w="2400" w:type="dxa"/>
          </w:tcPr>
          <w:p w14:paraId="03F4D2E8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180" w:type="dxa"/>
          </w:tcPr>
          <w:p w14:paraId="03F4D2E9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780" w:type="dxa"/>
          </w:tcPr>
          <w:p w14:paraId="03F4D2EA" w14:textId="77777777" w:rsidR="007A1FCB" w:rsidRDefault="007A1FCB">
            <w:r w:rsidRPr="00032162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2162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32162">
              <w:rPr>
                <w:rFonts w:cs="Arial"/>
                <w:szCs w:val="22"/>
                <w:highlight w:val="lightGray"/>
              </w:rPr>
            </w:r>
            <w:r w:rsidRPr="00032162">
              <w:rPr>
                <w:rFonts w:cs="Arial"/>
                <w:szCs w:val="22"/>
                <w:highlight w:val="lightGray"/>
              </w:rPr>
              <w:fldChar w:fldCharType="separate"/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32162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209B6971" w14:textId="77777777" w:rsidR="005E3E13" w:rsidRPr="005E3E13" w:rsidRDefault="005E3E13" w:rsidP="00E9036C">
      <w:pPr>
        <w:rPr>
          <w:rFonts w:cs="Arial"/>
          <w:bCs/>
          <w:i/>
          <w:iCs/>
          <w:szCs w:val="22"/>
        </w:rPr>
      </w:pPr>
    </w:p>
    <w:p w14:paraId="086E24C7" w14:textId="77777777" w:rsidR="005E3E13" w:rsidRPr="005E3E13" w:rsidRDefault="005E3E13" w:rsidP="005E3E13">
      <w:pPr>
        <w:rPr>
          <w:rFonts w:cs="Arial"/>
          <w:b/>
          <w:szCs w:val="22"/>
        </w:rPr>
      </w:pPr>
    </w:p>
    <w:p w14:paraId="7984E70F" w14:textId="17EB23D7" w:rsidR="00274B44" w:rsidRDefault="00CB7A7A" w:rsidP="00AE72C6">
      <w:pPr>
        <w:pStyle w:val="ListParagraph"/>
        <w:numPr>
          <w:ilvl w:val="0"/>
          <w:numId w:val="15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Social Safeguards</w:t>
      </w:r>
      <w:r w:rsidR="00C66CC8">
        <w:rPr>
          <w:rFonts w:cs="Arial"/>
          <w:b/>
          <w:szCs w:val="22"/>
        </w:rPr>
        <w:t xml:space="preserve"> – Ongoing Notification, Participation, And Documentation</w:t>
      </w:r>
    </w:p>
    <w:p w14:paraId="19BD4D9B" w14:textId="032B4C05" w:rsidR="00CB7A7A" w:rsidRDefault="00EE095C" w:rsidP="003E28E8">
      <w:pPr>
        <w:ind w:left="360"/>
        <w:rPr>
          <w:rFonts w:cs="Arial"/>
          <w:bCs/>
          <w:i/>
          <w:iCs/>
          <w:szCs w:val="22"/>
        </w:rPr>
      </w:pPr>
      <w:r w:rsidRPr="7DBCEED7">
        <w:rPr>
          <w:rFonts w:cs="Arial"/>
          <w:i/>
          <w:iCs/>
        </w:rPr>
        <w:lastRenderedPageBreak/>
        <w:t>LA</w:t>
      </w:r>
      <w:r w:rsidR="006E7B73" w:rsidRPr="7DBCEED7">
        <w:rPr>
          <w:rFonts w:cs="Arial"/>
          <w:i/>
          <w:iCs/>
        </w:rPr>
        <w:t>C</w:t>
      </w:r>
      <w:r w:rsidRPr="7DBCEED7">
        <w:rPr>
          <w:rFonts w:cs="Arial"/>
          <w:i/>
          <w:iCs/>
        </w:rPr>
        <w:t xml:space="preserve"> only: </w:t>
      </w:r>
      <w:r w:rsidR="00CB7A7A" w:rsidRPr="7DBCEED7">
        <w:rPr>
          <w:rFonts w:cs="Arial"/>
          <w:i/>
          <w:iCs/>
        </w:rPr>
        <w:t xml:space="preserve">Briefly describe the </w:t>
      </w:r>
      <w:r w:rsidR="00C66CC8" w:rsidRPr="7DBCEED7">
        <w:rPr>
          <w:rFonts w:cs="Arial"/>
          <w:i/>
          <w:iCs/>
        </w:rPr>
        <w:t xml:space="preserve">information reviewed with the livestock operator regarding </w:t>
      </w:r>
      <w:r w:rsidR="003E28E8" w:rsidRPr="7DBCEED7">
        <w:rPr>
          <w:rFonts w:cs="Arial"/>
          <w:i/>
          <w:iCs/>
        </w:rPr>
        <w:t xml:space="preserve">ongoing project activities (including MRV), credits issued, </w:t>
      </w:r>
      <w:r w:rsidR="00032866" w:rsidRPr="7DBCEED7">
        <w:rPr>
          <w:rFonts w:cs="Arial"/>
          <w:i/>
          <w:iCs/>
        </w:rPr>
        <w:t>purchase agreements, project finances, and ongoing benefit sharing arrangements, as well as the format and language of project notification and documentation.</w:t>
      </w:r>
    </w:p>
    <w:p w14:paraId="77CCE547" w14:textId="1EA5170D" w:rsidR="00032866" w:rsidRPr="00237ABF" w:rsidRDefault="00032866" w:rsidP="00032866">
      <w:pPr>
        <w:pStyle w:val="ListParagraph"/>
        <w:tabs>
          <w:tab w:val="left" w:pos="4095"/>
        </w:tabs>
        <w:ind w:left="360"/>
        <w:rPr>
          <w:rFonts w:cs="Arial"/>
          <w:bCs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398F7FC9" w14:textId="77777777" w:rsidR="00CB7A7A" w:rsidRPr="00CB7A7A" w:rsidRDefault="00CB7A7A" w:rsidP="00CB7A7A">
      <w:pPr>
        <w:rPr>
          <w:rFonts w:cs="Arial"/>
          <w:b/>
          <w:szCs w:val="22"/>
        </w:rPr>
      </w:pPr>
    </w:p>
    <w:p w14:paraId="265A6828" w14:textId="2EA2A208" w:rsidR="00E414F3" w:rsidRDefault="00E414F3" w:rsidP="00AE72C6">
      <w:pPr>
        <w:pStyle w:val="ListParagraph"/>
        <w:numPr>
          <w:ilvl w:val="0"/>
          <w:numId w:val="15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Environmental Safeguards</w:t>
      </w:r>
    </w:p>
    <w:p w14:paraId="2D7293CC" w14:textId="2DE6C04E" w:rsidR="00E414F3" w:rsidRDefault="00E414F3" w:rsidP="7DBCEED7">
      <w:pPr>
        <w:pStyle w:val="ListParagraph"/>
        <w:ind w:left="360"/>
        <w:rPr>
          <w:rFonts w:cs="Arial"/>
          <w:i/>
          <w:iCs/>
        </w:rPr>
      </w:pPr>
      <w:r w:rsidRPr="7DBCEED7">
        <w:rPr>
          <w:rFonts w:cs="Arial"/>
          <w:i/>
          <w:iCs/>
        </w:rPr>
        <w:t xml:space="preserve">Briefly describe </w:t>
      </w:r>
      <w:r w:rsidR="00FD3E7F" w:rsidRPr="7DBCEED7">
        <w:rPr>
          <w:rFonts w:cs="Arial"/>
          <w:i/>
          <w:iCs/>
        </w:rPr>
        <w:t xml:space="preserve">how the </w:t>
      </w:r>
      <w:r w:rsidR="00192889" w:rsidRPr="7DBCEED7">
        <w:rPr>
          <w:rFonts w:cs="Arial"/>
          <w:i/>
          <w:iCs/>
        </w:rPr>
        <w:t xml:space="preserve">project ensures that the project </w:t>
      </w:r>
      <w:proofErr w:type="gramStart"/>
      <w:r w:rsidR="00192889" w:rsidRPr="7DBCEED7">
        <w:rPr>
          <w:rFonts w:cs="Arial"/>
          <w:i/>
          <w:iCs/>
        </w:rPr>
        <w:t>is in compliance with</w:t>
      </w:r>
      <w:proofErr w:type="gramEnd"/>
      <w:r w:rsidR="00192889" w:rsidRPr="7DBCEED7">
        <w:rPr>
          <w:rFonts w:cs="Arial"/>
          <w:i/>
          <w:iCs/>
        </w:rPr>
        <w:t xml:space="preserve"> air and water quality regulations</w:t>
      </w:r>
      <w:r w:rsidR="00311637" w:rsidRPr="7DBCEED7">
        <w:rPr>
          <w:rFonts w:cs="Arial"/>
          <w:i/>
          <w:iCs/>
        </w:rPr>
        <w:t xml:space="preserve">, how the project is designed and implemented to mitigate pollutants, and that the project is in compliance with all </w:t>
      </w:r>
      <w:r w:rsidR="00F801A7" w:rsidRPr="7DBCEED7">
        <w:rPr>
          <w:rFonts w:cs="Arial"/>
          <w:i/>
          <w:iCs/>
        </w:rPr>
        <w:t>applicable laws pertaining to the treatment and wellbeing of livestock.</w:t>
      </w:r>
    </w:p>
    <w:p w14:paraId="26EA1CC2" w14:textId="15788CEB" w:rsidR="00D8093B" w:rsidRPr="00237ABF" w:rsidRDefault="00F801A7" w:rsidP="00237ABF">
      <w:pPr>
        <w:pStyle w:val="ListParagraph"/>
        <w:tabs>
          <w:tab w:val="left" w:pos="4095"/>
        </w:tabs>
        <w:ind w:left="360"/>
        <w:rPr>
          <w:rFonts w:cs="Arial"/>
          <w:bCs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03F4D2F0" w14:textId="77777777" w:rsidR="007A1FCB" w:rsidRDefault="007A1FCB" w:rsidP="00237ABF">
      <w:pPr>
        <w:rPr>
          <w:bCs/>
        </w:rPr>
      </w:pPr>
    </w:p>
    <w:p w14:paraId="03F4D2F1" w14:textId="77777777" w:rsidR="00F32285" w:rsidRDefault="00F32285" w:rsidP="00F32285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Calculation Method </w:t>
      </w:r>
    </w:p>
    <w:p w14:paraId="03F4D2F2" w14:textId="75B260D1" w:rsidR="00F32285" w:rsidRDefault="00F32285" w:rsidP="00F32285">
      <w:pPr>
        <w:pStyle w:val="ListParagraph"/>
        <w:tabs>
          <w:tab w:val="left" w:pos="4095"/>
        </w:tabs>
        <w:ind w:left="36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Briefly describe the methods and software that were or will be used to perform emission reduction calculations. </w:t>
      </w:r>
      <w:proofErr w:type="gramStart"/>
      <w:r>
        <w:rPr>
          <w:rFonts w:cs="Arial"/>
          <w:bCs/>
          <w:i/>
          <w:szCs w:val="22"/>
        </w:rPr>
        <w:t>If using</w:t>
      </w:r>
      <w:proofErr w:type="gramEnd"/>
      <w:r>
        <w:rPr>
          <w:rFonts w:cs="Arial"/>
          <w:bCs/>
          <w:i/>
          <w:szCs w:val="22"/>
        </w:rPr>
        <w:t xml:space="preserve"> the Livestock Calculation Tool, please specify the version</w:t>
      </w:r>
      <w:r w:rsidR="00EE7E29">
        <w:rPr>
          <w:rFonts w:cs="Arial"/>
          <w:bCs/>
          <w:i/>
          <w:szCs w:val="22"/>
        </w:rPr>
        <w:t xml:space="preserve"> and jurisdiction</w:t>
      </w:r>
      <w:r>
        <w:rPr>
          <w:rFonts w:cs="Arial"/>
          <w:bCs/>
          <w:i/>
          <w:szCs w:val="22"/>
        </w:rPr>
        <w:t>.</w:t>
      </w:r>
    </w:p>
    <w:p w14:paraId="03F4D2F3" w14:textId="77777777" w:rsidR="007A1FCB" w:rsidRPr="00237ABF" w:rsidRDefault="007A1FCB" w:rsidP="00F32285">
      <w:pPr>
        <w:pStyle w:val="ListParagraph"/>
        <w:tabs>
          <w:tab w:val="left" w:pos="4095"/>
        </w:tabs>
        <w:ind w:left="360"/>
        <w:rPr>
          <w:rFonts w:cs="Arial"/>
          <w:bCs/>
          <w:i/>
          <w:szCs w:val="22"/>
          <w:u w:val="single"/>
        </w:rPr>
      </w:pPr>
      <w:r w:rsidRPr="00237ABF">
        <w:rPr>
          <w:rFonts w:cs="Arial"/>
          <w:szCs w:val="22"/>
          <w:highlight w:val="lightGray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37ABF">
        <w:rPr>
          <w:rFonts w:cs="Arial"/>
          <w:szCs w:val="22"/>
          <w:highlight w:val="lightGray"/>
          <w:u w:val="single"/>
        </w:rPr>
        <w:instrText xml:space="preserve"> FORMTEXT </w:instrText>
      </w:r>
      <w:r w:rsidRPr="00237ABF">
        <w:rPr>
          <w:rFonts w:cs="Arial"/>
          <w:szCs w:val="22"/>
          <w:highlight w:val="lightGray"/>
          <w:u w:val="single"/>
        </w:rPr>
      </w:r>
      <w:r w:rsidRPr="00237ABF">
        <w:rPr>
          <w:rFonts w:cs="Arial"/>
          <w:szCs w:val="22"/>
          <w:highlight w:val="lightGray"/>
          <w:u w:val="single"/>
        </w:rPr>
        <w:fldChar w:fldCharType="separate"/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noProof/>
          <w:szCs w:val="22"/>
          <w:highlight w:val="lightGray"/>
          <w:u w:val="single"/>
        </w:rPr>
        <w:t> </w:t>
      </w:r>
      <w:r w:rsidRPr="00237ABF">
        <w:rPr>
          <w:rFonts w:cs="Arial"/>
          <w:szCs w:val="22"/>
          <w:highlight w:val="lightGray"/>
          <w:u w:val="single"/>
        </w:rPr>
        <w:fldChar w:fldCharType="end"/>
      </w:r>
    </w:p>
    <w:p w14:paraId="63767981" w14:textId="77777777" w:rsidR="006E0AF7" w:rsidRDefault="006E0AF7" w:rsidP="00AE72C6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</w:p>
    <w:p w14:paraId="03F4D2F7" w14:textId="4ECB7A1F" w:rsidR="00AE72C6" w:rsidRPr="00C92C89" w:rsidRDefault="00AE72C6" w:rsidP="00C92C89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C92C89">
        <w:rPr>
          <w:rFonts w:cs="Arial"/>
          <w:b/>
          <w:bCs/>
          <w:szCs w:val="22"/>
          <w:u w:val="single"/>
        </w:rPr>
        <w:t xml:space="preserve">Instrument QA/QC Summary </w:t>
      </w:r>
    </w:p>
    <w:p w14:paraId="2072DCBD" w14:textId="77777777" w:rsidR="006E0AF7" w:rsidRPr="0079316F" w:rsidRDefault="006E0AF7" w:rsidP="00AE72C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85"/>
        <w:gridCol w:w="1761"/>
        <w:gridCol w:w="2894"/>
        <w:gridCol w:w="2140"/>
      </w:tblGrid>
      <w:tr w:rsidR="00AE72C6" w:rsidRPr="0079316F" w14:paraId="03F4D2FE" w14:textId="77777777" w:rsidTr="00237ABF">
        <w:trPr>
          <w:trHeight w:val="791"/>
        </w:trPr>
        <w:tc>
          <w:tcPr>
            <w:tcW w:w="1080" w:type="dxa"/>
            <w:shd w:val="clear" w:color="auto" w:fill="595959" w:themeFill="text1" w:themeFillTint="A6"/>
            <w:vAlign w:val="center"/>
          </w:tcPr>
          <w:p w14:paraId="03F4D2F9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14:paraId="03F4D2FA" w14:textId="77777777" w:rsidR="00AE72C6" w:rsidRPr="0079316F" w:rsidRDefault="00AE72C6" w:rsidP="002D3ED0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Equipment </w:t>
            </w: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br/>
              <w:t>(Type, S/N)</w:t>
            </w:r>
          </w:p>
        </w:tc>
        <w:tc>
          <w:tcPr>
            <w:tcW w:w="1761" w:type="dxa"/>
            <w:shd w:val="clear" w:color="auto" w:fill="595959" w:themeFill="text1" w:themeFillTint="A6"/>
            <w:vAlign w:val="center"/>
          </w:tcPr>
          <w:p w14:paraId="03F4D2FB" w14:textId="77777777" w:rsidR="00AE72C6" w:rsidRPr="0079316F" w:rsidRDefault="00AE72C6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QA/QC Activity</w:t>
            </w: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14:paraId="03F4D2FC" w14:textId="77777777" w:rsidR="00AE72C6" w:rsidRPr="0079316F" w:rsidRDefault="00AE72C6" w:rsidP="002D3ED0">
            <w:pPr>
              <w:tabs>
                <w:tab w:val="left" w:pos="1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Results (As Found/As Left)</w:t>
            </w:r>
          </w:p>
        </w:tc>
        <w:tc>
          <w:tcPr>
            <w:tcW w:w="2140" w:type="dxa"/>
            <w:shd w:val="clear" w:color="auto" w:fill="595959" w:themeFill="text1" w:themeFillTint="A6"/>
            <w:vAlign w:val="center"/>
          </w:tcPr>
          <w:p w14:paraId="03F4D2FD" w14:textId="77777777" w:rsidR="00AE72C6" w:rsidRPr="0079316F" w:rsidRDefault="00AE72C6" w:rsidP="002D3ED0">
            <w:pPr>
              <w:tabs>
                <w:tab w:val="left" w:pos="140"/>
              </w:tabs>
              <w:autoSpaceDE w:val="0"/>
              <w:autoSpaceDN w:val="0"/>
              <w:adjustRightInd w:val="0"/>
              <w:ind w:left="14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Responsible Personnel</w:t>
            </w:r>
          </w:p>
        </w:tc>
      </w:tr>
      <w:tr w:rsidR="007A1FCB" w:rsidRPr="0079316F" w14:paraId="03F4D304" w14:textId="77777777" w:rsidTr="00237ABF">
        <w:trPr>
          <w:trHeight w:val="333"/>
        </w:trPr>
        <w:tc>
          <w:tcPr>
            <w:tcW w:w="1080" w:type="dxa"/>
          </w:tcPr>
          <w:p w14:paraId="03F4D2FF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00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01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02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03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0A" w14:textId="77777777" w:rsidTr="00237ABF">
        <w:trPr>
          <w:trHeight w:val="333"/>
        </w:trPr>
        <w:tc>
          <w:tcPr>
            <w:tcW w:w="1080" w:type="dxa"/>
          </w:tcPr>
          <w:p w14:paraId="03F4D305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06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07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08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09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10" w14:textId="77777777" w:rsidTr="00237ABF">
        <w:trPr>
          <w:trHeight w:val="333"/>
        </w:trPr>
        <w:tc>
          <w:tcPr>
            <w:tcW w:w="1080" w:type="dxa"/>
          </w:tcPr>
          <w:p w14:paraId="03F4D30B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0C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0D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0E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0F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16" w14:textId="77777777" w:rsidTr="00237ABF">
        <w:trPr>
          <w:trHeight w:val="348"/>
        </w:trPr>
        <w:tc>
          <w:tcPr>
            <w:tcW w:w="1080" w:type="dxa"/>
          </w:tcPr>
          <w:p w14:paraId="03F4D311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12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13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14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15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1C" w14:textId="77777777" w:rsidTr="00237ABF">
        <w:trPr>
          <w:trHeight w:val="333"/>
        </w:trPr>
        <w:tc>
          <w:tcPr>
            <w:tcW w:w="1080" w:type="dxa"/>
          </w:tcPr>
          <w:p w14:paraId="03F4D317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18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19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1A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1B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22" w14:textId="77777777" w:rsidTr="00237ABF">
        <w:trPr>
          <w:trHeight w:val="348"/>
        </w:trPr>
        <w:tc>
          <w:tcPr>
            <w:tcW w:w="1080" w:type="dxa"/>
          </w:tcPr>
          <w:p w14:paraId="03F4D31D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1E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1F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20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21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A1FCB" w:rsidRPr="0079316F" w14:paraId="03F4D328" w14:textId="77777777" w:rsidTr="00237ABF">
        <w:trPr>
          <w:trHeight w:val="348"/>
        </w:trPr>
        <w:tc>
          <w:tcPr>
            <w:tcW w:w="1080" w:type="dxa"/>
          </w:tcPr>
          <w:p w14:paraId="03F4D323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03F4D324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03F4D325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03F4D326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140" w:type="dxa"/>
          </w:tcPr>
          <w:p w14:paraId="03F4D327" w14:textId="77777777" w:rsidR="007A1FCB" w:rsidRDefault="007A1FCB">
            <w:r w:rsidRPr="006D674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74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6D674E">
              <w:rPr>
                <w:rFonts w:cs="Arial"/>
                <w:szCs w:val="22"/>
                <w:highlight w:val="lightGray"/>
              </w:rPr>
            </w:r>
            <w:r w:rsidRPr="006D674E">
              <w:rPr>
                <w:rFonts w:cs="Arial"/>
                <w:szCs w:val="22"/>
                <w:highlight w:val="lightGray"/>
              </w:rPr>
              <w:fldChar w:fldCharType="separate"/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6D674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329" w14:textId="77777777" w:rsidR="00AE72C6" w:rsidRPr="0079316F" w:rsidRDefault="00AE72C6" w:rsidP="00AE72C6">
      <w:pPr>
        <w:rPr>
          <w:rFonts w:cs="Arial"/>
          <w:szCs w:val="22"/>
        </w:rPr>
      </w:pPr>
    </w:p>
    <w:p w14:paraId="03F4D32A" w14:textId="77777777" w:rsidR="00AE72C6" w:rsidRPr="001C2419" w:rsidRDefault="00AE72C6" w:rsidP="00AE72C6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3F4D32B" w14:textId="583A2A13" w:rsidR="00000000" w:rsidRPr="00237ABF" w:rsidRDefault="00000000" w:rsidP="00237ABF">
      <w:pPr>
        <w:pStyle w:val="ListParagraph"/>
        <w:ind w:left="360"/>
        <w:rPr>
          <w:b/>
          <w:bCs/>
        </w:rPr>
        <w:sectPr w:rsidR="00000000" w:rsidRPr="00237ABF" w:rsidSect="000F0EFB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F4D32E" w14:textId="3A62C9D3" w:rsidR="000F0EFB" w:rsidRDefault="000F0EFB" w:rsidP="00237ABF">
      <w:pPr>
        <w:pStyle w:val="Default"/>
        <w:rPr>
          <w:rFonts w:ascii="Arial" w:hAnsi="Arial" w:cs="Arial"/>
          <w:b/>
          <w:bCs/>
          <w:color w:val="FFFFFF"/>
          <w:sz w:val="18"/>
          <w:szCs w:val="18"/>
        </w:rPr>
      </w:pPr>
      <w:r w:rsidRPr="00ED1AC2">
        <w:rPr>
          <w:rFonts w:cs="Arial"/>
          <w:b/>
          <w:sz w:val="28"/>
          <w:szCs w:val="28"/>
        </w:rPr>
        <w:lastRenderedPageBreak/>
        <w:t>Monitoring Summary Table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br/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980"/>
        <w:gridCol w:w="1350"/>
        <w:gridCol w:w="1440"/>
        <w:gridCol w:w="1530"/>
        <w:gridCol w:w="1890"/>
        <w:gridCol w:w="1530"/>
        <w:gridCol w:w="2070"/>
      </w:tblGrid>
      <w:tr w:rsidR="0088714A" w:rsidRPr="00AA1213" w14:paraId="03F4D33C" w14:textId="77777777" w:rsidTr="0088714A">
        <w:trPr>
          <w:cantSplit/>
          <w:tblHeader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2F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Parameter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0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1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U</w:t>
            </w: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2" w14:textId="77777777" w:rsidR="000F0EFB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Calculated (c)</w:t>
            </w:r>
          </w:p>
          <w:p w14:paraId="03F4D333" w14:textId="77777777" w:rsidR="000F0EFB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Measured (m)</w:t>
            </w:r>
          </w:p>
          <w:p w14:paraId="03F4D334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eference(r)</w:t>
            </w:r>
          </w:p>
          <w:p w14:paraId="03F4D335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Operating R</w:t>
            </w: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ecords (o)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6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Measurement F</w:t>
            </w: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requency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7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Measurement Instrument/ Method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3F4D338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14:paraId="03F4D339" w14:textId="77777777" w:rsidR="000F0EFB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Date(s) of M</w:t>
            </w: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easurement</w:t>
            </w:r>
          </w:p>
          <w:p w14:paraId="03F4D33A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(if applicable)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3F4D33B" w14:textId="77777777" w:rsidR="000F0EFB" w:rsidRPr="00AA1213" w:rsidRDefault="000F0EFB" w:rsidP="00B815F0">
            <w:pPr>
              <w:pStyle w:val="Defaul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A12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Other Notes</w:t>
            </w:r>
          </w:p>
        </w:tc>
      </w:tr>
      <w:tr w:rsidR="0088714A" w:rsidRPr="00F46BF4" w14:paraId="03F4D346" w14:textId="77777777" w:rsidTr="00237ABF">
        <w:trPr>
          <w:cantSplit/>
        </w:trPr>
        <w:tc>
          <w:tcPr>
            <w:tcW w:w="1170" w:type="dxa"/>
            <w:vAlign w:val="center"/>
          </w:tcPr>
          <w:p w14:paraId="03F4D33D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P</w:t>
            </w:r>
            <w:r w:rsidRPr="006648A0">
              <w:rPr>
                <w:rFonts w:ascii="Arial" w:hAnsi="Arial" w:cs="Arial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980" w:type="dxa"/>
            <w:vAlign w:val="center"/>
          </w:tcPr>
          <w:p w14:paraId="03F4D33E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Average number of animals for each livestock category</w:t>
            </w:r>
          </w:p>
        </w:tc>
        <w:tc>
          <w:tcPr>
            <w:tcW w:w="1350" w:type="dxa"/>
            <w:vAlign w:val="center"/>
          </w:tcPr>
          <w:p w14:paraId="03F4D33F" w14:textId="77777777" w:rsidR="007A1FCB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Population</w:t>
            </w:r>
          </w:p>
          <w:p w14:paraId="03F4D340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(# head)</w:t>
            </w:r>
          </w:p>
        </w:tc>
        <w:tc>
          <w:tcPr>
            <w:tcW w:w="1440" w:type="dxa"/>
            <w:vAlign w:val="center"/>
          </w:tcPr>
          <w:p w14:paraId="03F4D341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30" w:type="dxa"/>
            <w:vAlign w:val="center"/>
          </w:tcPr>
          <w:p w14:paraId="03F4D342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1890" w:type="dxa"/>
          </w:tcPr>
          <w:p w14:paraId="03F4D343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44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45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50" w14:textId="77777777" w:rsidTr="00237ABF">
        <w:trPr>
          <w:cantSplit/>
        </w:trPr>
        <w:tc>
          <w:tcPr>
            <w:tcW w:w="1170" w:type="dxa"/>
            <w:vAlign w:val="center"/>
          </w:tcPr>
          <w:p w14:paraId="03F4D347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Mass</w:t>
            </w:r>
            <w:r w:rsidRPr="006648A0">
              <w:rPr>
                <w:rFonts w:ascii="Arial" w:hAnsi="Arial" w:cs="Arial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980" w:type="dxa"/>
            <w:vAlign w:val="center"/>
          </w:tcPr>
          <w:p w14:paraId="03F4D349" w14:textId="2EDBFCFB" w:rsidR="007A1FCB" w:rsidRPr="00F46BF4" w:rsidRDefault="007A1FCB" w:rsidP="00595CA0">
            <w:pPr>
              <w:jc w:val="center"/>
              <w:rPr>
                <w:rFonts w:cs="Arial"/>
                <w:sz w:val="18"/>
                <w:szCs w:val="18"/>
              </w:rPr>
            </w:pPr>
            <w:r w:rsidRPr="00ED1AC2">
              <w:rPr>
                <w:rFonts w:cs="Arial"/>
                <w:sz w:val="18"/>
                <w:szCs w:val="18"/>
              </w:rPr>
              <w:t xml:space="preserve">Average live weight by livestock category </w:t>
            </w:r>
          </w:p>
        </w:tc>
        <w:tc>
          <w:tcPr>
            <w:tcW w:w="1350" w:type="dxa"/>
            <w:vAlign w:val="center"/>
          </w:tcPr>
          <w:p w14:paraId="03F4D34A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40" w:type="dxa"/>
            <w:vAlign w:val="center"/>
          </w:tcPr>
          <w:p w14:paraId="03F4D34B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8A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530" w:type="dxa"/>
            <w:vAlign w:val="center"/>
          </w:tcPr>
          <w:p w14:paraId="03F4D34C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</w:t>
            </w:r>
          </w:p>
        </w:tc>
        <w:tc>
          <w:tcPr>
            <w:tcW w:w="1890" w:type="dxa"/>
          </w:tcPr>
          <w:p w14:paraId="03F4D34D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4E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4F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59" w14:textId="77777777" w:rsidTr="00237ABF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3F4D351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3F4D352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Average monthly temperature at location of the operation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F4D353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°</w:t>
            </w:r>
            <w:r w:rsidRPr="006648A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F4D354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m/o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3F4D355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3F4D356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3F4D357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F4D358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62" w14:textId="77777777" w:rsidTr="00237ABF">
        <w:trPr>
          <w:cantSplit/>
        </w:trPr>
        <w:tc>
          <w:tcPr>
            <w:tcW w:w="1170" w:type="dxa"/>
            <w:vAlign w:val="center"/>
          </w:tcPr>
          <w:p w14:paraId="03F4D35A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980" w:type="dxa"/>
            <w:vAlign w:val="center"/>
          </w:tcPr>
          <w:p w14:paraId="03F4D35B" w14:textId="7AE571F3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Monthly volume of biogas from digester to destruction devices</w:t>
            </w:r>
          </w:p>
        </w:tc>
        <w:tc>
          <w:tcPr>
            <w:tcW w:w="1350" w:type="dxa"/>
            <w:vAlign w:val="center"/>
          </w:tcPr>
          <w:p w14:paraId="03F4D35C" w14:textId="4A20214B" w:rsidR="007A1FCB" w:rsidRPr="00F46BF4" w:rsidRDefault="00595CA0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7A1FCB" w:rsidRPr="006648A0">
              <w:rPr>
                <w:rFonts w:ascii="Arial" w:hAnsi="Arial" w:cs="Arial"/>
                <w:sz w:val="18"/>
                <w:szCs w:val="18"/>
              </w:rPr>
              <w:t>/month</w:t>
            </w:r>
          </w:p>
        </w:tc>
        <w:tc>
          <w:tcPr>
            <w:tcW w:w="1440" w:type="dxa"/>
            <w:vAlign w:val="center"/>
          </w:tcPr>
          <w:p w14:paraId="03F4D35D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530" w:type="dxa"/>
            <w:vAlign w:val="center"/>
          </w:tcPr>
          <w:p w14:paraId="03F4D35E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Continuously, aggregated monthly</w:t>
            </w:r>
          </w:p>
        </w:tc>
        <w:tc>
          <w:tcPr>
            <w:tcW w:w="1890" w:type="dxa"/>
          </w:tcPr>
          <w:p w14:paraId="03F4D35F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60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61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6C" w14:textId="77777777" w:rsidTr="00237ABF">
        <w:trPr>
          <w:cantSplit/>
        </w:trPr>
        <w:tc>
          <w:tcPr>
            <w:tcW w:w="1170" w:type="dxa"/>
            <w:vAlign w:val="center"/>
          </w:tcPr>
          <w:p w14:paraId="03F4D363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980" w:type="dxa"/>
            <w:vAlign w:val="center"/>
          </w:tcPr>
          <w:p w14:paraId="03F4D364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Temperature of the biogas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350" w:type="dxa"/>
            <w:vAlign w:val="center"/>
          </w:tcPr>
          <w:p w14:paraId="03F4D365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°R (Rankine)</w:t>
            </w:r>
          </w:p>
        </w:tc>
        <w:tc>
          <w:tcPr>
            <w:tcW w:w="1440" w:type="dxa"/>
            <w:vAlign w:val="center"/>
          </w:tcPr>
          <w:p w14:paraId="03F4D366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530" w:type="dxa"/>
            <w:vAlign w:val="center"/>
          </w:tcPr>
          <w:p w14:paraId="03F4D367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 xml:space="preserve">Continuously, </w:t>
            </w:r>
            <w:proofErr w:type="gramStart"/>
            <w:r w:rsidRPr="006648A0">
              <w:rPr>
                <w:rFonts w:ascii="Arial" w:hAnsi="Arial" w:cs="Arial"/>
                <w:sz w:val="18"/>
                <w:szCs w:val="18"/>
              </w:rPr>
              <w:t>averaged</w:t>
            </w:r>
            <w:proofErr w:type="gramEnd"/>
          </w:p>
          <w:p w14:paraId="03F4D368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1890" w:type="dxa"/>
          </w:tcPr>
          <w:p w14:paraId="03F4D369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6A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6B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76" w14:textId="77777777" w:rsidTr="00237ABF">
        <w:trPr>
          <w:cantSplit/>
        </w:trPr>
        <w:tc>
          <w:tcPr>
            <w:tcW w:w="1170" w:type="dxa"/>
            <w:vAlign w:val="center"/>
          </w:tcPr>
          <w:p w14:paraId="03F4D36D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980" w:type="dxa"/>
            <w:vAlign w:val="center"/>
          </w:tcPr>
          <w:p w14:paraId="03F4D36E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Pressure of the biogas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350" w:type="dxa"/>
            <w:vAlign w:val="center"/>
          </w:tcPr>
          <w:p w14:paraId="03F4D36F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atm</w:t>
            </w:r>
          </w:p>
        </w:tc>
        <w:tc>
          <w:tcPr>
            <w:tcW w:w="1440" w:type="dxa"/>
            <w:vAlign w:val="center"/>
          </w:tcPr>
          <w:p w14:paraId="03F4D370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530" w:type="dxa"/>
            <w:vAlign w:val="center"/>
          </w:tcPr>
          <w:p w14:paraId="03F4D371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 xml:space="preserve">Continuously, </w:t>
            </w:r>
            <w:proofErr w:type="gramStart"/>
            <w:r w:rsidRPr="006648A0">
              <w:rPr>
                <w:rFonts w:ascii="Arial" w:hAnsi="Arial" w:cs="Arial"/>
                <w:sz w:val="18"/>
                <w:szCs w:val="18"/>
              </w:rPr>
              <w:t>averaged</w:t>
            </w:r>
            <w:proofErr w:type="gramEnd"/>
          </w:p>
          <w:p w14:paraId="03F4D372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1890" w:type="dxa"/>
          </w:tcPr>
          <w:p w14:paraId="03F4D373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74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75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80" w14:textId="77777777" w:rsidTr="00237ABF">
        <w:trPr>
          <w:cantSplit/>
        </w:trPr>
        <w:tc>
          <w:tcPr>
            <w:tcW w:w="1170" w:type="dxa"/>
            <w:vAlign w:val="center"/>
          </w:tcPr>
          <w:p w14:paraId="03F4D377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CH</w:t>
            </w:r>
            <w:proofErr w:type="gramStart"/>
            <w:r w:rsidRPr="006648A0">
              <w:rPr>
                <w:rFonts w:ascii="Arial" w:hAnsi="Arial" w:cs="Arial"/>
                <w:sz w:val="18"/>
                <w:szCs w:val="18"/>
                <w:vertAlign w:val="subscript"/>
              </w:rPr>
              <w:t>4,conc</w:t>
            </w:r>
            <w:proofErr w:type="gramEnd"/>
          </w:p>
        </w:tc>
        <w:tc>
          <w:tcPr>
            <w:tcW w:w="1980" w:type="dxa"/>
            <w:vAlign w:val="center"/>
          </w:tcPr>
          <w:p w14:paraId="03F4D378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Methane concentration of biogas</w:t>
            </w:r>
          </w:p>
        </w:tc>
        <w:tc>
          <w:tcPr>
            <w:tcW w:w="1350" w:type="dxa"/>
            <w:vAlign w:val="center"/>
          </w:tcPr>
          <w:p w14:paraId="03F4D379" w14:textId="77777777" w:rsidR="007A1FCB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  <w:p w14:paraId="03F4D37A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(%)</w:t>
            </w:r>
          </w:p>
        </w:tc>
        <w:tc>
          <w:tcPr>
            <w:tcW w:w="1440" w:type="dxa"/>
            <w:vAlign w:val="center"/>
          </w:tcPr>
          <w:p w14:paraId="03F4D37B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530" w:type="dxa"/>
            <w:vAlign w:val="center"/>
          </w:tcPr>
          <w:p w14:paraId="03F4D37C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q</w:t>
            </w:r>
            <w:r w:rsidRPr="006648A0">
              <w:rPr>
                <w:rFonts w:ascii="Arial" w:hAnsi="Arial" w:cs="Arial"/>
                <w:sz w:val="18"/>
                <w:szCs w:val="18"/>
              </w:rPr>
              <w:t>uarterly</w:t>
            </w:r>
          </w:p>
        </w:tc>
        <w:tc>
          <w:tcPr>
            <w:tcW w:w="1890" w:type="dxa"/>
          </w:tcPr>
          <w:p w14:paraId="03F4D37D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7E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7F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8B" w14:textId="77777777" w:rsidTr="00237ABF">
        <w:trPr>
          <w:cantSplit/>
        </w:trPr>
        <w:tc>
          <w:tcPr>
            <w:tcW w:w="1170" w:type="dxa"/>
            <w:vAlign w:val="center"/>
          </w:tcPr>
          <w:p w14:paraId="03F4D381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48A0">
              <w:rPr>
                <w:rFonts w:ascii="Arial" w:hAnsi="Arial" w:cs="Arial"/>
                <w:sz w:val="18"/>
                <w:szCs w:val="18"/>
              </w:rPr>
              <w:t>QF</w:t>
            </w:r>
            <w:r w:rsidRPr="006648A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  <w:proofErr w:type="spellEnd"/>
          </w:p>
        </w:tc>
        <w:tc>
          <w:tcPr>
            <w:tcW w:w="1980" w:type="dxa"/>
            <w:vAlign w:val="center"/>
          </w:tcPr>
          <w:p w14:paraId="03F4D382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Quantity of fuel used for mobile/stationary combustion sources</w:t>
            </w:r>
          </w:p>
        </w:tc>
        <w:tc>
          <w:tcPr>
            <w:tcW w:w="1350" w:type="dxa"/>
            <w:vAlign w:val="center"/>
          </w:tcPr>
          <w:p w14:paraId="03F4D383" w14:textId="7C9E3306" w:rsidR="007A1FCB" w:rsidRPr="00F46BF4" w:rsidRDefault="00595CA0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GJ</w:t>
            </w:r>
            <w:r w:rsidR="007A1FCB" w:rsidRPr="006648A0">
              <w:rPr>
                <w:rFonts w:ascii="Arial" w:hAnsi="Arial" w:cs="Arial"/>
                <w:sz w:val="18"/>
                <w:szCs w:val="18"/>
              </w:rPr>
              <w:t>/year</w:t>
            </w:r>
          </w:p>
          <w:p w14:paraId="03F4D384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03F4D385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gallon/year</w:t>
            </w:r>
          </w:p>
        </w:tc>
        <w:tc>
          <w:tcPr>
            <w:tcW w:w="1440" w:type="dxa"/>
            <w:vAlign w:val="center"/>
          </w:tcPr>
          <w:p w14:paraId="03F4D386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8A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30" w:type="dxa"/>
            <w:vAlign w:val="center"/>
          </w:tcPr>
          <w:p w14:paraId="03F4D387" w14:textId="77777777" w:rsidR="007A1FCB" w:rsidRPr="00F46BF4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  <w:tc>
          <w:tcPr>
            <w:tcW w:w="1890" w:type="dxa"/>
          </w:tcPr>
          <w:p w14:paraId="03F4D388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89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8A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8714A" w:rsidRPr="00F46BF4" w14:paraId="03F4D394" w14:textId="77777777" w:rsidTr="00237ABF">
        <w:trPr>
          <w:cantSplit/>
        </w:trPr>
        <w:tc>
          <w:tcPr>
            <w:tcW w:w="1170" w:type="dxa"/>
            <w:vAlign w:val="center"/>
          </w:tcPr>
          <w:p w14:paraId="03F4D38C" w14:textId="77777777" w:rsidR="007A1FCB" w:rsidRPr="006648A0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48A0">
              <w:rPr>
                <w:rFonts w:ascii="Arial" w:hAnsi="Arial" w:cs="Arial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648A0">
              <w:rPr>
                <w:rFonts w:ascii="Arial" w:hAnsi="Arial" w:cs="Arial"/>
                <w:sz w:val="18"/>
                <w:szCs w:val="18"/>
                <w:vertAlign w:val="subscript"/>
              </w:rPr>
              <w:t>c</w:t>
            </w:r>
            <w:proofErr w:type="spellEnd"/>
          </w:p>
        </w:tc>
        <w:tc>
          <w:tcPr>
            <w:tcW w:w="1980" w:type="dxa"/>
            <w:vAlign w:val="center"/>
          </w:tcPr>
          <w:p w14:paraId="03F4D38D" w14:textId="77777777" w:rsidR="007A1FCB" w:rsidRPr="006648A0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 of electricity consumed</w:t>
            </w:r>
          </w:p>
        </w:tc>
        <w:tc>
          <w:tcPr>
            <w:tcW w:w="1350" w:type="dxa"/>
            <w:vAlign w:val="center"/>
          </w:tcPr>
          <w:p w14:paraId="03F4D38E" w14:textId="77777777" w:rsidR="007A1FCB" w:rsidRPr="006648A0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MWh/year</w:t>
            </w:r>
          </w:p>
        </w:tc>
        <w:tc>
          <w:tcPr>
            <w:tcW w:w="1440" w:type="dxa"/>
            <w:vAlign w:val="center"/>
          </w:tcPr>
          <w:p w14:paraId="03F4D38F" w14:textId="77777777" w:rsidR="007A1FCB" w:rsidRPr="006648A0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o, c</w:t>
            </w:r>
          </w:p>
        </w:tc>
        <w:tc>
          <w:tcPr>
            <w:tcW w:w="1530" w:type="dxa"/>
            <w:vAlign w:val="center"/>
          </w:tcPr>
          <w:p w14:paraId="03F4D390" w14:textId="77777777" w:rsidR="007A1FCB" w:rsidRPr="006648A0" w:rsidRDefault="007A1FCB" w:rsidP="00B815F0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48A0">
              <w:rPr>
                <w:rFonts w:ascii="Arial" w:hAnsi="Arial" w:cs="Arial"/>
                <w:sz w:val="18"/>
                <w:szCs w:val="18"/>
              </w:rPr>
              <w:t>Annually</w:t>
            </w:r>
          </w:p>
        </w:tc>
        <w:tc>
          <w:tcPr>
            <w:tcW w:w="1890" w:type="dxa"/>
          </w:tcPr>
          <w:p w14:paraId="03F4D391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30" w:type="dxa"/>
          </w:tcPr>
          <w:p w14:paraId="03F4D392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070" w:type="dxa"/>
          </w:tcPr>
          <w:p w14:paraId="03F4D393" w14:textId="77777777" w:rsidR="007A1FCB" w:rsidRDefault="007A1FCB">
            <w:r w:rsidRPr="00255151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5151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255151">
              <w:rPr>
                <w:rFonts w:cs="Arial"/>
                <w:szCs w:val="22"/>
                <w:highlight w:val="lightGray"/>
              </w:rPr>
            </w:r>
            <w:r w:rsidRPr="00255151">
              <w:rPr>
                <w:rFonts w:cs="Arial"/>
                <w:szCs w:val="22"/>
                <w:highlight w:val="lightGray"/>
              </w:rPr>
              <w:fldChar w:fldCharType="separate"/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255151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03F4D395" w14:textId="77777777" w:rsidR="000F0EFB" w:rsidRDefault="000F0EFB" w:rsidP="000F0EFB"/>
    <w:p w14:paraId="03F4D396" w14:textId="77777777" w:rsidR="000F0EFB" w:rsidRPr="00D85A91" w:rsidRDefault="000F0EFB" w:rsidP="000F0EFB"/>
    <w:p w14:paraId="03F4D397" w14:textId="77777777" w:rsidR="000961FE" w:rsidRPr="00D85A91" w:rsidRDefault="000961FE" w:rsidP="00AE72C6"/>
    <w:sectPr w:rsidR="000961FE" w:rsidRPr="00D85A91" w:rsidSect="009075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938C" w14:textId="77777777" w:rsidR="005A4DD8" w:rsidRDefault="005A4DD8">
      <w:r>
        <w:separator/>
      </w:r>
    </w:p>
  </w:endnote>
  <w:endnote w:type="continuationSeparator" w:id="0">
    <w:p w14:paraId="6AE46482" w14:textId="77777777" w:rsidR="005A4DD8" w:rsidRDefault="005A4DD8">
      <w:r>
        <w:continuationSeparator/>
      </w:r>
    </w:p>
  </w:endnote>
  <w:endnote w:type="continuationNotice" w:id="1">
    <w:p w14:paraId="6F0D83CF" w14:textId="77777777" w:rsidR="005A4DD8" w:rsidRDefault="005A4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201506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D3A0" w14:textId="77777777" w:rsidR="00EE2B05" w:rsidRPr="00EE2B05" w:rsidRDefault="00EE2B05" w:rsidP="00EE2B05">
        <w:pPr>
          <w:pStyle w:val="Footer"/>
          <w:jc w:val="right"/>
          <w:rPr>
            <w:sz w:val="20"/>
            <w:szCs w:val="20"/>
          </w:rPr>
        </w:pPr>
        <w:r w:rsidRPr="00EE2B05">
          <w:rPr>
            <w:sz w:val="20"/>
            <w:szCs w:val="20"/>
          </w:rPr>
          <w:fldChar w:fldCharType="begin"/>
        </w:r>
        <w:r w:rsidRPr="00EE2B05">
          <w:rPr>
            <w:sz w:val="20"/>
            <w:szCs w:val="20"/>
          </w:rPr>
          <w:instrText xml:space="preserve"> PAGE   \* MERGEFORMAT </w:instrText>
        </w:r>
        <w:r w:rsidRPr="00EE2B05">
          <w:rPr>
            <w:sz w:val="20"/>
            <w:szCs w:val="20"/>
          </w:rPr>
          <w:fldChar w:fldCharType="separate"/>
        </w:r>
        <w:r w:rsidR="008D3AF1">
          <w:rPr>
            <w:noProof/>
            <w:sz w:val="20"/>
            <w:szCs w:val="20"/>
          </w:rPr>
          <w:t>5</w:t>
        </w:r>
        <w:r w:rsidRPr="00EE2B0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7742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D3A1" w14:textId="77777777" w:rsidR="00EE2B05" w:rsidRPr="00EE2B05" w:rsidRDefault="00EE2B05" w:rsidP="00EE2B05">
        <w:pPr>
          <w:pStyle w:val="Footer"/>
          <w:jc w:val="right"/>
          <w:rPr>
            <w:sz w:val="20"/>
            <w:szCs w:val="20"/>
          </w:rPr>
        </w:pPr>
        <w:r w:rsidRPr="00EE2B05">
          <w:rPr>
            <w:sz w:val="20"/>
            <w:szCs w:val="20"/>
          </w:rPr>
          <w:fldChar w:fldCharType="begin"/>
        </w:r>
        <w:r w:rsidRPr="00EE2B05">
          <w:rPr>
            <w:sz w:val="20"/>
            <w:szCs w:val="20"/>
          </w:rPr>
          <w:instrText xml:space="preserve"> PAGE   \* MERGEFORMAT </w:instrText>
        </w:r>
        <w:r w:rsidRPr="00EE2B05">
          <w:rPr>
            <w:sz w:val="20"/>
            <w:szCs w:val="20"/>
          </w:rPr>
          <w:fldChar w:fldCharType="separate"/>
        </w:r>
        <w:r w:rsidR="008D3AF1">
          <w:rPr>
            <w:noProof/>
            <w:sz w:val="20"/>
            <w:szCs w:val="20"/>
          </w:rPr>
          <w:t>1</w:t>
        </w:r>
        <w:r w:rsidRPr="00EE2B0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552F" w14:textId="77777777" w:rsidR="005A4DD8" w:rsidRDefault="005A4DD8">
      <w:r>
        <w:separator/>
      </w:r>
    </w:p>
  </w:footnote>
  <w:footnote w:type="continuationSeparator" w:id="0">
    <w:p w14:paraId="29CEB1C2" w14:textId="77777777" w:rsidR="005A4DD8" w:rsidRDefault="005A4DD8">
      <w:r>
        <w:continuationSeparator/>
      </w:r>
    </w:p>
  </w:footnote>
  <w:footnote w:type="continuationNotice" w:id="1">
    <w:p w14:paraId="2ABC87D8" w14:textId="77777777" w:rsidR="005A4DD8" w:rsidRDefault="005A4DD8"/>
  </w:footnote>
  <w:footnote w:id="2">
    <w:p w14:paraId="03F4D3A4" w14:textId="6442B044" w:rsidR="007A1FCB" w:rsidRPr="000F0EFB" w:rsidRDefault="007A1FCB">
      <w:pPr>
        <w:pStyle w:val="FootnoteText"/>
        <w:rPr>
          <w:sz w:val="18"/>
          <w:szCs w:val="18"/>
        </w:rPr>
      </w:pPr>
      <w:r w:rsidRPr="000F0EFB">
        <w:rPr>
          <w:rStyle w:val="FootnoteReference"/>
          <w:sz w:val="18"/>
          <w:szCs w:val="18"/>
        </w:rPr>
        <w:footnoteRef/>
      </w:r>
      <w:r w:rsidRPr="000F0EFB">
        <w:rPr>
          <w:sz w:val="18"/>
          <w:szCs w:val="18"/>
        </w:rPr>
        <w:t xml:space="preserve"> Under the livestock protocol, there is a </w:t>
      </w:r>
      <w:r w:rsidR="002D26C9">
        <w:rPr>
          <w:sz w:val="18"/>
          <w:szCs w:val="18"/>
        </w:rPr>
        <w:t xml:space="preserve">6-month minimum and </w:t>
      </w:r>
      <w:r w:rsidRPr="000F0EFB">
        <w:rPr>
          <w:sz w:val="18"/>
          <w:szCs w:val="18"/>
        </w:rPr>
        <w:t>12</w:t>
      </w:r>
      <w:r w:rsidR="00791221">
        <w:rPr>
          <w:sz w:val="18"/>
          <w:szCs w:val="18"/>
        </w:rPr>
        <w:t>-</w:t>
      </w:r>
      <w:r w:rsidRPr="000F0EFB">
        <w:rPr>
          <w:sz w:val="18"/>
          <w:szCs w:val="18"/>
        </w:rPr>
        <w:t xml:space="preserve">month </w:t>
      </w:r>
      <w:r w:rsidR="002D26C9">
        <w:rPr>
          <w:sz w:val="18"/>
          <w:szCs w:val="18"/>
        </w:rPr>
        <w:t>maximum</w:t>
      </w:r>
      <w:r w:rsidR="002D26C9" w:rsidRPr="000F0EFB">
        <w:rPr>
          <w:sz w:val="18"/>
          <w:szCs w:val="18"/>
        </w:rPr>
        <w:t xml:space="preserve"> </w:t>
      </w:r>
      <w:r w:rsidRPr="000F0EFB">
        <w:rPr>
          <w:sz w:val="18"/>
          <w:szCs w:val="18"/>
        </w:rPr>
        <w:t>for the reporting period</w:t>
      </w:r>
      <w:r w:rsidR="00791221">
        <w:rPr>
          <w:sz w:val="18"/>
          <w:szCs w:val="18"/>
        </w:rPr>
        <w:t>, unless it is the</w:t>
      </w:r>
      <w:r w:rsidR="00DE20EF">
        <w:rPr>
          <w:sz w:val="18"/>
          <w:szCs w:val="18"/>
        </w:rPr>
        <w:t xml:space="preserve"> project’s</w:t>
      </w:r>
      <w:r w:rsidR="00791221">
        <w:rPr>
          <w:sz w:val="18"/>
          <w:szCs w:val="18"/>
        </w:rPr>
        <w:t xml:space="preserve"> initial reporting period</w:t>
      </w:r>
      <w:r w:rsidR="00DF0772">
        <w:rPr>
          <w:sz w:val="18"/>
          <w:szCs w:val="18"/>
        </w:rPr>
        <w:t>, which may be up to 24 months</w:t>
      </w:r>
      <w:r w:rsidRPr="000F0EFB">
        <w:rPr>
          <w:sz w:val="18"/>
          <w:szCs w:val="18"/>
        </w:rPr>
        <w:t>. See Section 7.3 of the protocol for more information. Please enter the dates of the reporting period covered by this report.</w:t>
      </w:r>
    </w:p>
  </w:footnote>
  <w:footnote w:id="3">
    <w:p w14:paraId="03F4D3A5" w14:textId="0DC0FB75" w:rsidR="007A1FCB" w:rsidRDefault="007A1FCB">
      <w:pPr>
        <w:pStyle w:val="FootnoteText"/>
      </w:pPr>
      <w:r w:rsidRPr="000F0EFB">
        <w:rPr>
          <w:rStyle w:val="FootnoteReference"/>
          <w:sz w:val="18"/>
          <w:szCs w:val="18"/>
        </w:rPr>
        <w:footnoteRef/>
      </w:r>
      <w:r w:rsidRPr="000F0EFB">
        <w:rPr>
          <w:sz w:val="18"/>
          <w:szCs w:val="18"/>
        </w:rPr>
        <w:t xml:space="preserve"> The verification period is the </w:t>
      </w:r>
      <w:proofErr w:type="gramStart"/>
      <w:r w:rsidRPr="000F0EFB">
        <w:rPr>
          <w:sz w:val="18"/>
          <w:szCs w:val="18"/>
        </w:rPr>
        <w:t>period of time</w:t>
      </w:r>
      <w:proofErr w:type="gramEnd"/>
      <w:r w:rsidRPr="000F0EFB">
        <w:rPr>
          <w:sz w:val="18"/>
          <w:szCs w:val="18"/>
        </w:rPr>
        <w:t xml:space="preserve"> over which GHG reductions are verified.</w:t>
      </w:r>
      <w:r w:rsidR="00254C97">
        <w:rPr>
          <w:sz w:val="18"/>
          <w:szCs w:val="18"/>
        </w:rPr>
        <w:t xml:space="preserve"> If</w:t>
      </w:r>
      <w:r w:rsidRPr="000F0EFB">
        <w:rPr>
          <w:sz w:val="18"/>
          <w:szCs w:val="18"/>
        </w:rPr>
        <w:t xml:space="preserve"> </w:t>
      </w:r>
      <w:r w:rsidR="00254C97">
        <w:rPr>
          <w:sz w:val="18"/>
          <w:szCs w:val="18"/>
        </w:rPr>
        <w:t>p</w:t>
      </w:r>
      <w:r w:rsidRPr="000F0EFB">
        <w:rPr>
          <w:sz w:val="18"/>
          <w:szCs w:val="18"/>
        </w:rPr>
        <w:t xml:space="preserve">roject developers </w:t>
      </w:r>
      <w:r w:rsidR="00254C97">
        <w:rPr>
          <w:sz w:val="18"/>
          <w:szCs w:val="18"/>
        </w:rPr>
        <w:t xml:space="preserve">choose to verify two reporting periods in one verification cycle, </w:t>
      </w:r>
      <w:r w:rsidRPr="000F0EFB">
        <w:rPr>
          <w:sz w:val="18"/>
          <w:szCs w:val="18"/>
        </w:rPr>
        <w:t>submit this report once a 24</w:t>
      </w:r>
      <w:r w:rsidR="00221494">
        <w:rPr>
          <w:sz w:val="18"/>
          <w:szCs w:val="18"/>
        </w:rPr>
        <w:t>-</w:t>
      </w:r>
      <w:r w:rsidRPr="000F0EFB">
        <w:rPr>
          <w:sz w:val="18"/>
          <w:szCs w:val="18"/>
        </w:rPr>
        <w:t>month verification period has been selected. Please enter the dates for the 24</w:t>
      </w:r>
      <w:r w:rsidR="00221494">
        <w:rPr>
          <w:sz w:val="18"/>
          <w:szCs w:val="18"/>
        </w:rPr>
        <w:t>-</w:t>
      </w:r>
      <w:r w:rsidRPr="000F0EFB">
        <w:rPr>
          <w:sz w:val="18"/>
          <w:szCs w:val="18"/>
        </w:rPr>
        <w:t>month verification period that include the current reporting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D39F" w14:textId="2B033EA3" w:rsidR="004119AE" w:rsidRDefault="003720EF" w:rsidP="00B31A73">
    <w:pPr>
      <w:pStyle w:val="Header"/>
      <w:pBdr>
        <w:bottom w:val="single" w:sz="4" w:space="1" w:color="auto"/>
      </w:pBdr>
      <w:tabs>
        <w:tab w:val="clear" w:pos="4680"/>
        <w:tab w:val="left" w:pos="5107"/>
      </w:tabs>
    </w:pPr>
    <w:r>
      <w:rPr>
        <w:rFonts w:cs="Arial"/>
        <w:i/>
        <w:sz w:val="20"/>
        <w:szCs w:val="20"/>
      </w:rPr>
      <w:t>Livestock Monitoring Report</w:t>
    </w:r>
    <w:r w:rsidRPr="003720EF">
      <w:rPr>
        <w:rFonts w:cs="Arial"/>
        <w:i/>
        <w:sz w:val="20"/>
        <w:szCs w:val="20"/>
      </w:rPr>
      <w:ptab w:relativeTo="margin" w:alignment="center" w:leader="none"/>
    </w:r>
    <w:r w:rsidRPr="003720EF">
      <w:rPr>
        <w:rFonts w:cs="Arial"/>
        <w:i/>
        <w:sz w:val="20"/>
        <w:szCs w:val="20"/>
      </w:rPr>
      <w:ptab w:relativeTo="margin" w:alignment="right" w:leader="none"/>
    </w:r>
    <w:r>
      <w:rPr>
        <w:rFonts w:cs="Arial"/>
        <w:i/>
        <w:sz w:val="20"/>
        <w:szCs w:val="20"/>
      </w:rPr>
      <w:t>October 202</w:t>
    </w:r>
    <w:r w:rsidR="000631B6">
      <w:rPr>
        <w:rFonts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8B4"/>
    <w:multiLevelType w:val="multilevel"/>
    <w:tmpl w:val="95E85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378D5"/>
    <w:multiLevelType w:val="hybridMultilevel"/>
    <w:tmpl w:val="F118D1CE"/>
    <w:lvl w:ilvl="0" w:tplc="C33C72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cap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348"/>
    <w:multiLevelType w:val="hybridMultilevel"/>
    <w:tmpl w:val="08808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460A3"/>
    <w:multiLevelType w:val="hybridMultilevel"/>
    <w:tmpl w:val="225A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7519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00763"/>
    <w:multiLevelType w:val="hybridMultilevel"/>
    <w:tmpl w:val="E70E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13DF7"/>
    <w:multiLevelType w:val="hybridMultilevel"/>
    <w:tmpl w:val="04B030BC"/>
    <w:lvl w:ilvl="0" w:tplc="A894C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EF88D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221D8"/>
    <w:multiLevelType w:val="hybridMultilevel"/>
    <w:tmpl w:val="3DDA5190"/>
    <w:lvl w:ilvl="0" w:tplc="4FF03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72DE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70C6F"/>
    <w:multiLevelType w:val="hybridMultilevel"/>
    <w:tmpl w:val="D2860B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F03D6F"/>
    <w:multiLevelType w:val="multilevel"/>
    <w:tmpl w:val="2780B2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F4F71"/>
    <w:multiLevelType w:val="hybridMultilevel"/>
    <w:tmpl w:val="033EDAB2"/>
    <w:lvl w:ilvl="0" w:tplc="8468F7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A01"/>
    <w:multiLevelType w:val="multilevel"/>
    <w:tmpl w:val="42FE5E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2309B"/>
    <w:multiLevelType w:val="hybridMultilevel"/>
    <w:tmpl w:val="42F2BA34"/>
    <w:lvl w:ilvl="0" w:tplc="B4F82D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6EBC"/>
    <w:multiLevelType w:val="multilevel"/>
    <w:tmpl w:val="4AF4C5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A065A8"/>
    <w:multiLevelType w:val="hybridMultilevel"/>
    <w:tmpl w:val="F0F4495E"/>
    <w:lvl w:ilvl="0" w:tplc="7646F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cap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6219D"/>
    <w:multiLevelType w:val="hybridMultilevel"/>
    <w:tmpl w:val="74008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80673"/>
    <w:multiLevelType w:val="hybridMultilevel"/>
    <w:tmpl w:val="42FE5EEC"/>
    <w:lvl w:ilvl="0" w:tplc="EC4E0A8C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466416">
    <w:abstractNumId w:val="5"/>
  </w:num>
  <w:num w:numId="2" w16cid:durableId="164519016">
    <w:abstractNumId w:val="6"/>
  </w:num>
  <w:num w:numId="3" w16cid:durableId="517080449">
    <w:abstractNumId w:val="14"/>
  </w:num>
  <w:num w:numId="4" w16cid:durableId="1008680770">
    <w:abstractNumId w:val="0"/>
  </w:num>
  <w:num w:numId="5" w16cid:durableId="888876547">
    <w:abstractNumId w:val="17"/>
  </w:num>
  <w:num w:numId="6" w16cid:durableId="1143082167">
    <w:abstractNumId w:val="12"/>
  </w:num>
  <w:num w:numId="7" w16cid:durableId="1705403400">
    <w:abstractNumId w:val="8"/>
  </w:num>
  <w:num w:numId="8" w16cid:durableId="239802146">
    <w:abstractNumId w:val="10"/>
  </w:num>
  <w:num w:numId="9" w16cid:durableId="445196890">
    <w:abstractNumId w:val="4"/>
  </w:num>
  <w:num w:numId="10" w16cid:durableId="512643933">
    <w:abstractNumId w:val="15"/>
  </w:num>
  <w:num w:numId="11" w16cid:durableId="1919705180">
    <w:abstractNumId w:val="7"/>
  </w:num>
  <w:num w:numId="12" w16cid:durableId="955789589">
    <w:abstractNumId w:val="1"/>
  </w:num>
  <w:num w:numId="13" w16cid:durableId="2055500812">
    <w:abstractNumId w:val="9"/>
  </w:num>
  <w:num w:numId="14" w16cid:durableId="932932509">
    <w:abstractNumId w:val="13"/>
  </w:num>
  <w:num w:numId="15" w16cid:durableId="1359964983">
    <w:abstractNumId w:val="11"/>
  </w:num>
  <w:num w:numId="16" w16cid:durableId="1813325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7851270">
    <w:abstractNumId w:val="16"/>
  </w:num>
  <w:num w:numId="18" w16cid:durableId="1939367288">
    <w:abstractNumId w:val="2"/>
  </w:num>
  <w:num w:numId="19" w16cid:durableId="37342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MZy+f8W6/8rtOLPv0en2P/HsJnX9IyerWvj1/Lt+nngzn1pDk0Zrpy7knAKOiaZkv+bZGMJGg95B3ij7ogv4eA==" w:salt="0LJf31Zx8KztOQqNuIZtBg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42"/>
    <w:rsid w:val="000002BD"/>
    <w:rsid w:val="000007AB"/>
    <w:rsid w:val="00001815"/>
    <w:rsid w:val="00001ED2"/>
    <w:rsid w:val="000023DB"/>
    <w:rsid w:val="00002935"/>
    <w:rsid w:val="00002C9D"/>
    <w:rsid w:val="00003021"/>
    <w:rsid w:val="00003A9A"/>
    <w:rsid w:val="00003BEC"/>
    <w:rsid w:val="00005215"/>
    <w:rsid w:val="000053B5"/>
    <w:rsid w:val="0000552C"/>
    <w:rsid w:val="00006412"/>
    <w:rsid w:val="00006979"/>
    <w:rsid w:val="000071A8"/>
    <w:rsid w:val="00007D15"/>
    <w:rsid w:val="000105B7"/>
    <w:rsid w:val="00010F45"/>
    <w:rsid w:val="000112B9"/>
    <w:rsid w:val="00012FF9"/>
    <w:rsid w:val="000131BA"/>
    <w:rsid w:val="00013DCF"/>
    <w:rsid w:val="000140FA"/>
    <w:rsid w:val="000145E0"/>
    <w:rsid w:val="000147E9"/>
    <w:rsid w:val="00015262"/>
    <w:rsid w:val="00015271"/>
    <w:rsid w:val="000152FD"/>
    <w:rsid w:val="00015C26"/>
    <w:rsid w:val="00016935"/>
    <w:rsid w:val="00016A09"/>
    <w:rsid w:val="000174A7"/>
    <w:rsid w:val="0001778C"/>
    <w:rsid w:val="00017B9C"/>
    <w:rsid w:val="00017D6C"/>
    <w:rsid w:val="000202CC"/>
    <w:rsid w:val="00021079"/>
    <w:rsid w:val="00021898"/>
    <w:rsid w:val="0002196F"/>
    <w:rsid w:val="00022437"/>
    <w:rsid w:val="000225C7"/>
    <w:rsid w:val="00022BD9"/>
    <w:rsid w:val="00022D45"/>
    <w:rsid w:val="00023C64"/>
    <w:rsid w:val="00024364"/>
    <w:rsid w:val="00024833"/>
    <w:rsid w:val="00024A6E"/>
    <w:rsid w:val="0002536D"/>
    <w:rsid w:val="00025AEA"/>
    <w:rsid w:val="00026637"/>
    <w:rsid w:val="00026A64"/>
    <w:rsid w:val="0002721C"/>
    <w:rsid w:val="000275B4"/>
    <w:rsid w:val="00030989"/>
    <w:rsid w:val="00030FFD"/>
    <w:rsid w:val="00032866"/>
    <w:rsid w:val="00032DAE"/>
    <w:rsid w:val="00033921"/>
    <w:rsid w:val="00033E7E"/>
    <w:rsid w:val="000342AB"/>
    <w:rsid w:val="0003588D"/>
    <w:rsid w:val="00035B18"/>
    <w:rsid w:val="00035C79"/>
    <w:rsid w:val="00036312"/>
    <w:rsid w:val="00036363"/>
    <w:rsid w:val="00036529"/>
    <w:rsid w:val="000365D5"/>
    <w:rsid w:val="000379DD"/>
    <w:rsid w:val="00037E5E"/>
    <w:rsid w:val="0004001C"/>
    <w:rsid w:val="00040338"/>
    <w:rsid w:val="0004193A"/>
    <w:rsid w:val="000419DC"/>
    <w:rsid w:val="0004208A"/>
    <w:rsid w:val="00042572"/>
    <w:rsid w:val="00042886"/>
    <w:rsid w:val="00042980"/>
    <w:rsid w:val="00042CB0"/>
    <w:rsid w:val="000435DC"/>
    <w:rsid w:val="00043774"/>
    <w:rsid w:val="000448C2"/>
    <w:rsid w:val="00044ABA"/>
    <w:rsid w:val="00045388"/>
    <w:rsid w:val="000457D8"/>
    <w:rsid w:val="000502B0"/>
    <w:rsid w:val="00050834"/>
    <w:rsid w:val="00051598"/>
    <w:rsid w:val="00051FCE"/>
    <w:rsid w:val="0005208B"/>
    <w:rsid w:val="00052C67"/>
    <w:rsid w:val="00053A02"/>
    <w:rsid w:val="000541A3"/>
    <w:rsid w:val="000541B3"/>
    <w:rsid w:val="00055FEB"/>
    <w:rsid w:val="00056116"/>
    <w:rsid w:val="00057654"/>
    <w:rsid w:val="000576CF"/>
    <w:rsid w:val="00060810"/>
    <w:rsid w:val="000624D4"/>
    <w:rsid w:val="000631B6"/>
    <w:rsid w:val="000632C1"/>
    <w:rsid w:val="00064D36"/>
    <w:rsid w:val="00065554"/>
    <w:rsid w:val="00065AF7"/>
    <w:rsid w:val="00066F11"/>
    <w:rsid w:val="000672BD"/>
    <w:rsid w:val="00067461"/>
    <w:rsid w:val="00067525"/>
    <w:rsid w:val="00067591"/>
    <w:rsid w:val="00071A72"/>
    <w:rsid w:val="000720FE"/>
    <w:rsid w:val="000722AC"/>
    <w:rsid w:val="00073065"/>
    <w:rsid w:val="0007322A"/>
    <w:rsid w:val="00073904"/>
    <w:rsid w:val="00073A51"/>
    <w:rsid w:val="00073B7A"/>
    <w:rsid w:val="00075FA6"/>
    <w:rsid w:val="000763B9"/>
    <w:rsid w:val="00076E16"/>
    <w:rsid w:val="00077D9E"/>
    <w:rsid w:val="00077E50"/>
    <w:rsid w:val="00080DD8"/>
    <w:rsid w:val="00081377"/>
    <w:rsid w:val="00081A75"/>
    <w:rsid w:val="000820F6"/>
    <w:rsid w:val="00082163"/>
    <w:rsid w:val="0008359A"/>
    <w:rsid w:val="00083935"/>
    <w:rsid w:val="00084066"/>
    <w:rsid w:val="000845E8"/>
    <w:rsid w:val="00084E49"/>
    <w:rsid w:val="00087F9F"/>
    <w:rsid w:val="00090A04"/>
    <w:rsid w:val="00090D60"/>
    <w:rsid w:val="000913D2"/>
    <w:rsid w:val="00092092"/>
    <w:rsid w:val="00092B0B"/>
    <w:rsid w:val="00094543"/>
    <w:rsid w:val="00094BDC"/>
    <w:rsid w:val="0009595C"/>
    <w:rsid w:val="000961FE"/>
    <w:rsid w:val="000966F6"/>
    <w:rsid w:val="0009736C"/>
    <w:rsid w:val="00097533"/>
    <w:rsid w:val="00097EF6"/>
    <w:rsid w:val="000A0218"/>
    <w:rsid w:val="000A034C"/>
    <w:rsid w:val="000A3AF6"/>
    <w:rsid w:val="000A3E75"/>
    <w:rsid w:val="000A4561"/>
    <w:rsid w:val="000A5B2C"/>
    <w:rsid w:val="000A6653"/>
    <w:rsid w:val="000A6C89"/>
    <w:rsid w:val="000A7683"/>
    <w:rsid w:val="000A7691"/>
    <w:rsid w:val="000A79ED"/>
    <w:rsid w:val="000A7B00"/>
    <w:rsid w:val="000B24C9"/>
    <w:rsid w:val="000B275C"/>
    <w:rsid w:val="000B2A54"/>
    <w:rsid w:val="000B5186"/>
    <w:rsid w:val="000B578B"/>
    <w:rsid w:val="000B5E44"/>
    <w:rsid w:val="000B6057"/>
    <w:rsid w:val="000B6C02"/>
    <w:rsid w:val="000B7431"/>
    <w:rsid w:val="000B7A88"/>
    <w:rsid w:val="000B7D13"/>
    <w:rsid w:val="000C06F9"/>
    <w:rsid w:val="000C15B6"/>
    <w:rsid w:val="000C1EF2"/>
    <w:rsid w:val="000C24D5"/>
    <w:rsid w:val="000C3591"/>
    <w:rsid w:val="000C3C67"/>
    <w:rsid w:val="000C4B2F"/>
    <w:rsid w:val="000C5923"/>
    <w:rsid w:val="000C5C25"/>
    <w:rsid w:val="000C7389"/>
    <w:rsid w:val="000D0252"/>
    <w:rsid w:val="000D2536"/>
    <w:rsid w:val="000D2773"/>
    <w:rsid w:val="000D3C68"/>
    <w:rsid w:val="000D3E58"/>
    <w:rsid w:val="000D4472"/>
    <w:rsid w:val="000D4AC8"/>
    <w:rsid w:val="000D4D4D"/>
    <w:rsid w:val="000D51F9"/>
    <w:rsid w:val="000D5E98"/>
    <w:rsid w:val="000D6643"/>
    <w:rsid w:val="000D6801"/>
    <w:rsid w:val="000D7D9B"/>
    <w:rsid w:val="000E0557"/>
    <w:rsid w:val="000E0D13"/>
    <w:rsid w:val="000E14C9"/>
    <w:rsid w:val="000E266C"/>
    <w:rsid w:val="000E3167"/>
    <w:rsid w:val="000E316E"/>
    <w:rsid w:val="000E37D2"/>
    <w:rsid w:val="000E4263"/>
    <w:rsid w:val="000E74D8"/>
    <w:rsid w:val="000F0002"/>
    <w:rsid w:val="000F0EFB"/>
    <w:rsid w:val="000F1051"/>
    <w:rsid w:val="000F207E"/>
    <w:rsid w:val="000F32DB"/>
    <w:rsid w:val="000F3719"/>
    <w:rsid w:val="000F4A88"/>
    <w:rsid w:val="000F5C68"/>
    <w:rsid w:val="000F5F89"/>
    <w:rsid w:val="000F74E5"/>
    <w:rsid w:val="000F7812"/>
    <w:rsid w:val="001000EE"/>
    <w:rsid w:val="00100140"/>
    <w:rsid w:val="00100B86"/>
    <w:rsid w:val="00101285"/>
    <w:rsid w:val="001014BE"/>
    <w:rsid w:val="00101FFA"/>
    <w:rsid w:val="00102B06"/>
    <w:rsid w:val="001042AD"/>
    <w:rsid w:val="00104E16"/>
    <w:rsid w:val="0010530D"/>
    <w:rsid w:val="00106BFD"/>
    <w:rsid w:val="00106CD7"/>
    <w:rsid w:val="00106F05"/>
    <w:rsid w:val="001071E5"/>
    <w:rsid w:val="00107AC7"/>
    <w:rsid w:val="00110D12"/>
    <w:rsid w:val="00110F82"/>
    <w:rsid w:val="0011159E"/>
    <w:rsid w:val="00111C6D"/>
    <w:rsid w:val="00111DB0"/>
    <w:rsid w:val="00111E9F"/>
    <w:rsid w:val="00112C08"/>
    <w:rsid w:val="001143BA"/>
    <w:rsid w:val="00114592"/>
    <w:rsid w:val="0011498C"/>
    <w:rsid w:val="00114B16"/>
    <w:rsid w:val="00115981"/>
    <w:rsid w:val="00115A3B"/>
    <w:rsid w:val="00116912"/>
    <w:rsid w:val="001175F3"/>
    <w:rsid w:val="00117A47"/>
    <w:rsid w:val="0012022B"/>
    <w:rsid w:val="0012034D"/>
    <w:rsid w:val="001209B1"/>
    <w:rsid w:val="00121157"/>
    <w:rsid w:val="001213DA"/>
    <w:rsid w:val="00121760"/>
    <w:rsid w:val="00122627"/>
    <w:rsid w:val="0012272C"/>
    <w:rsid w:val="00122ADF"/>
    <w:rsid w:val="00123116"/>
    <w:rsid w:val="001237C1"/>
    <w:rsid w:val="00124118"/>
    <w:rsid w:val="0012466A"/>
    <w:rsid w:val="00124AA9"/>
    <w:rsid w:val="0012536A"/>
    <w:rsid w:val="00125760"/>
    <w:rsid w:val="00125775"/>
    <w:rsid w:val="00126EA4"/>
    <w:rsid w:val="001277E1"/>
    <w:rsid w:val="00127FAE"/>
    <w:rsid w:val="00130AF9"/>
    <w:rsid w:val="00130D40"/>
    <w:rsid w:val="00130F54"/>
    <w:rsid w:val="001336B2"/>
    <w:rsid w:val="0013411D"/>
    <w:rsid w:val="00134A9A"/>
    <w:rsid w:val="001355BC"/>
    <w:rsid w:val="00135EAE"/>
    <w:rsid w:val="0013656C"/>
    <w:rsid w:val="00136742"/>
    <w:rsid w:val="00136BB5"/>
    <w:rsid w:val="00137318"/>
    <w:rsid w:val="0013748D"/>
    <w:rsid w:val="001377FE"/>
    <w:rsid w:val="00137E84"/>
    <w:rsid w:val="0014060C"/>
    <w:rsid w:val="00140C8A"/>
    <w:rsid w:val="00140F28"/>
    <w:rsid w:val="001411D5"/>
    <w:rsid w:val="00142BD5"/>
    <w:rsid w:val="00142D91"/>
    <w:rsid w:val="00143041"/>
    <w:rsid w:val="0014441D"/>
    <w:rsid w:val="00144623"/>
    <w:rsid w:val="0014521D"/>
    <w:rsid w:val="00146150"/>
    <w:rsid w:val="00146308"/>
    <w:rsid w:val="001475C7"/>
    <w:rsid w:val="001475E2"/>
    <w:rsid w:val="00151CC8"/>
    <w:rsid w:val="0015355E"/>
    <w:rsid w:val="00154374"/>
    <w:rsid w:val="00154B51"/>
    <w:rsid w:val="00154C44"/>
    <w:rsid w:val="0015501D"/>
    <w:rsid w:val="001555B8"/>
    <w:rsid w:val="001556B4"/>
    <w:rsid w:val="00155C50"/>
    <w:rsid w:val="00156029"/>
    <w:rsid w:val="00156A38"/>
    <w:rsid w:val="00156D75"/>
    <w:rsid w:val="00157C90"/>
    <w:rsid w:val="001607FC"/>
    <w:rsid w:val="00160F9E"/>
    <w:rsid w:val="0016203C"/>
    <w:rsid w:val="00162344"/>
    <w:rsid w:val="00162A01"/>
    <w:rsid w:val="00162FC2"/>
    <w:rsid w:val="00163211"/>
    <w:rsid w:val="00164096"/>
    <w:rsid w:val="00164D6D"/>
    <w:rsid w:val="00165362"/>
    <w:rsid w:val="0016588D"/>
    <w:rsid w:val="00166084"/>
    <w:rsid w:val="00166593"/>
    <w:rsid w:val="001669BE"/>
    <w:rsid w:val="00166BA8"/>
    <w:rsid w:val="00166E66"/>
    <w:rsid w:val="00167810"/>
    <w:rsid w:val="00171011"/>
    <w:rsid w:val="00171272"/>
    <w:rsid w:val="001720B2"/>
    <w:rsid w:val="00172AB6"/>
    <w:rsid w:val="00172C3B"/>
    <w:rsid w:val="001734C7"/>
    <w:rsid w:val="0017409A"/>
    <w:rsid w:val="00174899"/>
    <w:rsid w:val="00176017"/>
    <w:rsid w:val="001765D5"/>
    <w:rsid w:val="0017689A"/>
    <w:rsid w:val="0017719C"/>
    <w:rsid w:val="001772DF"/>
    <w:rsid w:val="0018169B"/>
    <w:rsid w:val="00182293"/>
    <w:rsid w:val="00182370"/>
    <w:rsid w:val="0018256D"/>
    <w:rsid w:val="001825F2"/>
    <w:rsid w:val="0018291B"/>
    <w:rsid w:val="00182BB4"/>
    <w:rsid w:val="001830D2"/>
    <w:rsid w:val="00183C54"/>
    <w:rsid w:val="00183D34"/>
    <w:rsid w:val="001846FA"/>
    <w:rsid w:val="00184864"/>
    <w:rsid w:val="00186668"/>
    <w:rsid w:val="001876A6"/>
    <w:rsid w:val="001905D6"/>
    <w:rsid w:val="00190C14"/>
    <w:rsid w:val="00190EAF"/>
    <w:rsid w:val="001912B4"/>
    <w:rsid w:val="001918BD"/>
    <w:rsid w:val="00191BEB"/>
    <w:rsid w:val="00191F13"/>
    <w:rsid w:val="00191F5B"/>
    <w:rsid w:val="001923EB"/>
    <w:rsid w:val="0019269D"/>
    <w:rsid w:val="0019279A"/>
    <w:rsid w:val="00192889"/>
    <w:rsid w:val="001930DE"/>
    <w:rsid w:val="001936CE"/>
    <w:rsid w:val="00195957"/>
    <w:rsid w:val="0019668E"/>
    <w:rsid w:val="00196B1D"/>
    <w:rsid w:val="001A068C"/>
    <w:rsid w:val="001A155F"/>
    <w:rsid w:val="001A1873"/>
    <w:rsid w:val="001A1BE5"/>
    <w:rsid w:val="001A4650"/>
    <w:rsid w:val="001A5410"/>
    <w:rsid w:val="001A70D0"/>
    <w:rsid w:val="001A78B1"/>
    <w:rsid w:val="001A7D73"/>
    <w:rsid w:val="001B10F1"/>
    <w:rsid w:val="001B1F06"/>
    <w:rsid w:val="001B3468"/>
    <w:rsid w:val="001B3CFA"/>
    <w:rsid w:val="001B4A8D"/>
    <w:rsid w:val="001B4FC6"/>
    <w:rsid w:val="001B54F8"/>
    <w:rsid w:val="001B6150"/>
    <w:rsid w:val="001B6538"/>
    <w:rsid w:val="001B74C7"/>
    <w:rsid w:val="001B788D"/>
    <w:rsid w:val="001C1654"/>
    <w:rsid w:val="001C2ED6"/>
    <w:rsid w:val="001C3104"/>
    <w:rsid w:val="001C37D3"/>
    <w:rsid w:val="001C4C93"/>
    <w:rsid w:val="001C5803"/>
    <w:rsid w:val="001C618F"/>
    <w:rsid w:val="001C688B"/>
    <w:rsid w:val="001D0BCD"/>
    <w:rsid w:val="001D0D83"/>
    <w:rsid w:val="001D0E62"/>
    <w:rsid w:val="001D0E6D"/>
    <w:rsid w:val="001D2501"/>
    <w:rsid w:val="001D2990"/>
    <w:rsid w:val="001D2C98"/>
    <w:rsid w:val="001D4107"/>
    <w:rsid w:val="001D4B34"/>
    <w:rsid w:val="001D5178"/>
    <w:rsid w:val="001D5A82"/>
    <w:rsid w:val="001D725B"/>
    <w:rsid w:val="001E0B0E"/>
    <w:rsid w:val="001E1199"/>
    <w:rsid w:val="001E2B2C"/>
    <w:rsid w:val="001E30B2"/>
    <w:rsid w:val="001E3138"/>
    <w:rsid w:val="001E361F"/>
    <w:rsid w:val="001E3A68"/>
    <w:rsid w:val="001E495D"/>
    <w:rsid w:val="001E50B9"/>
    <w:rsid w:val="001E5737"/>
    <w:rsid w:val="001E5C21"/>
    <w:rsid w:val="001E5D7A"/>
    <w:rsid w:val="001E71D2"/>
    <w:rsid w:val="001E7500"/>
    <w:rsid w:val="001E7601"/>
    <w:rsid w:val="001E7DF7"/>
    <w:rsid w:val="001F06E2"/>
    <w:rsid w:val="001F07FB"/>
    <w:rsid w:val="001F0AD4"/>
    <w:rsid w:val="001F1D82"/>
    <w:rsid w:val="001F273B"/>
    <w:rsid w:val="001F2B29"/>
    <w:rsid w:val="001F2F73"/>
    <w:rsid w:val="001F31A5"/>
    <w:rsid w:val="001F320F"/>
    <w:rsid w:val="001F3FBF"/>
    <w:rsid w:val="001F4B94"/>
    <w:rsid w:val="001F4BA6"/>
    <w:rsid w:val="001F4E0F"/>
    <w:rsid w:val="001F4E59"/>
    <w:rsid w:val="001F4F31"/>
    <w:rsid w:val="001F5A4A"/>
    <w:rsid w:val="001F5A58"/>
    <w:rsid w:val="001F7013"/>
    <w:rsid w:val="001F708F"/>
    <w:rsid w:val="001F71AB"/>
    <w:rsid w:val="001F7415"/>
    <w:rsid w:val="00200345"/>
    <w:rsid w:val="00200E6F"/>
    <w:rsid w:val="0020140C"/>
    <w:rsid w:val="0020171A"/>
    <w:rsid w:val="00201AE0"/>
    <w:rsid w:val="00201EC8"/>
    <w:rsid w:val="0020231F"/>
    <w:rsid w:val="00202368"/>
    <w:rsid w:val="00202E96"/>
    <w:rsid w:val="00203273"/>
    <w:rsid w:val="00203B97"/>
    <w:rsid w:val="00203BFB"/>
    <w:rsid w:val="002044AF"/>
    <w:rsid w:val="0020522C"/>
    <w:rsid w:val="00205B91"/>
    <w:rsid w:val="0020635B"/>
    <w:rsid w:val="00206798"/>
    <w:rsid w:val="00206E3A"/>
    <w:rsid w:val="00207DF6"/>
    <w:rsid w:val="002106BA"/>
    <w:rsid w:val="00210797"/>
    <w:rsid w:val="00210F71"/>
    <w:rsid w:val="00211E99"/>
    <w:rsid w:val="00212FE8"/>
    <w:rsid w:val="00213268"/>
    <w:rsid w:val="00214228"/>
    <w:rsid w:val="00214E81"/>
    <w:rsid w:val="00215AB6"/>
    <w:rsid w:val="00215DBB"/>
    <w:rsid w:val="00220ABF"/>
    <w:rsid w:val="00220B04"/>
    <w:rsid w:val="00220D92"/>
    <w:rsid w:val="00220DB4"/>
    <w:rsid w:val="00221494"/>
    <w:rsid w:val="002217B3"/>
    <w:rsid w:val="00221A21"/>
    <w:rsid w:val="00223064"/>
    <w:rsid w:val="00223F0B"/>
    <w:rsid w:val="00225391"/>
    <w:rsid w:val="002257BC"/>
    <w:rsid w:val="00225D20"/>
    <w:rsid w:val="00226082"/>
    <w:rsid w:val="0022618D"/>
    <w:rsid w:val="002273B5"/>
    <w:rsid w:val="00227DBB"/>
    <w:rsid w:val="0023048F"/>
    <w:rsid w:val="00230EE8"/>
    <w:rsid w:val="00231281"/>
    <w:rsid w:val="00231999"/>
    <w:rsid w:val="00232484"/>
    <w:rsid w:val="0023257A"/>
    <w:rsid w:val="00232EA9"/>
    <w:rsid w:val="002345A8"/>
    <w:rsid w:val="00235190"/>
    <w:rsid w:val="002351EC"/>
    <w:rsid w:val="00235D38"/>
    <w:rsid w:val="00236035"/>
    <w:rsid w:val="00236A2F"/>
    <w:rsid w:val="00237ABF"/>
    <w:rsid w:val="00237C76"/>
    <w:rsid w:val="00237E36"/>
    <w:rsid w:val="00240372"/>
    <w:rsid w:val="002403CA"/>
    <w:rsid w:val="00243394"/>
    <w:rsid w:val="00246095"/>
    <w:rsid w:val="002470C0"/>
    <w:rsid w:val="00247136"/>
    <w:rsid w:val="0025103D"/>
    <w:rsid w:val="00251389"/>
    <w:rsid w:val="0025181A"/>
    <w:rsid w:val="00251B47"/>
    <w:rsid w:val="0025230E"/>
    <w:rsid w:val="00252774"/>
    <w:rsid w:val="00252C07"/>
    <w:rsid w:val="00253670"/>
    <w:rsid w:val="00253C70"/>
    <w:rsid w:val="00253DCE"/>
    <w:rsid w:val="002548C2"/>
    <w:rsid w:val="00254C97"/>
    <w:rsid w:val="00255FFD"/>
    <w:rsid w:val="00257326"/>
    <w:rsid w:val="0025788C"/>
    <w:rsid w:val="002608C1"/>
    <w:rsid w:val="002618CF"/>
    <w:rsid w:val="00262239"/>
    <w:rsid w:val="0026227D"/>
    <w:rsid w:val="00262549"/>
    <w:rsid w:val="00262A9C"/>
    <w:rsid w:val="00263281"/>
    <w:rsid w:val="00264801"/>
    <w:rsid w:val="00265358"/>
    <w:rsid w:val="002666C1"/>
    <w:rsid w:val="0026687C"/>
    <w:rsid w:val="00266B75"/>
    <w:rsid w:val="002679C6"/>
    <w:rsid w:val="0027196F"/>
    <w:rsid w:val="00271998"/>
    <w:rsid w:val="002725D8"/>
    <w:rsid w:val="00272D79"/>
    <w:rsid w:val="00272DF3"/>
    <w:rsid w:val="002730E1"/>
    <w:rsid w:val="00274690"/>
    <w:rsid w:val="00274B44"/>
    <w:rsid w:val="00275728"/>
    <w:rsid w:val="00275758"/>
    <w:rsid w:val="0027595D"/>
    <w:rsid w:val="00276278"/>
    <w:rsid w:val="00276BF0"/>
    <w:rsid w:val="00277AF0"/>
    <w:rsid w:val="00277C2E"/>
    <w:rsid w:val="002808A8"/>
    <w:rsid w:val="00280A5B"/>
    <w:rsid w:val="00281D97"/>
    <w:rsid w:val="00283ADF"/>
    <w:rsid w:val="0028440C"/>
    <w:rsid w:val="00284EC4"/>
    <w:rsid w:val="00285A7C"/>
    <w:rsid w:val="00287214"/>
    <w:rsid w:val="00290336"/>
    <w:rsid w:val="002911CD"/>
    <w:rsid w:val="00291D3D"/>
    <w:rsid w:val="00292787"/>
    <w:rsid w:val="002932E4"/>
    <w:rsid w:val="0029338D"/>
    <w:rsid w:val="00293708"/>
    <w:rsid w:val="002937B9"/>
    <w:rsid w:val="00295319"/>
    <w:rsid w:val="002954A6"/>
    <w:rsid w:val="0029584C"/>
    <w:rsid w:val="00295AB2"/>
    <w:rsid w:val="00296074"/>
    <w:rsid w:val="0029643D"/>
    <w:rsid w:val="0029700B"/>
    <w:rsid w:val="0029708D"/>
    <w:rsid w:val="002A15CE"/>
    <w:rsid w:val="002A1857"/>
    <w:rsid w:val="002A1F3B"/>
    <w:rsid w:val="002A279E"/>
    <w:rsid w:val="002A27F6"/>
    <w:rsid w:val="002A393E"/>
    <w:rsid w:val="002A3B6F"/>
    <w:rsid w:val="002A46FD"/>
    <w:rsid w:val="002A4E89"/>
    <w:rsid w:val="002A614E"/>
    <w:rsid w:val="002A62DB"/>
    <w:rsid w:val="002A654A"/>
    <w:rsid w:val="002A7C56"/>
    <w:rsid w:val="002B0F9C"/>
    <w:rsid w:val="002B15BB"/>
    <w:rsid w:val="002B15E1"/>
    <w:rsid w:val="002B1B61"/>
    <w:rsid w:val="002B3154"/>
    <w:rsid w:val="002B37C7"/>
    <w:rsid w:val="002B3BA7"/>
    <w:rsid w:val="002B57DB"/>
    <w:rsid w:val="002B5826"/>
    <w:rsid w:val="002B6502"/>
    <w:rsid w:val="002B70C3"/>
    <w:rsid w:val="002B70F0"/>
    <w:rsid w:val="002B76BA"/>
    <w:rsid w:val="002C02B7"/>
    <w:rsid w:val="002C0DCF"/>
    <w:rsid w:val="002C128C"/>
    <w:rsid w:val="002C160C"/>
    <w:rsid w:val="002C2CF9"/>
    <w:rsid w:val="002C3C57"/>
    <w:rsid w:val="002C44F9"/>
    <w:rsid w:val="002C5DE6"/>
    <w:rsid w:val="002C68AE"/>
    <w:rsid w:val="002D105A"/>
    <w:rsid w:val="002D186F"/>
    <w:rsid w:val="002D1A67"/>
    <w:rsid w:val="002D200C"/>
    <w:rsid w:val="002D26C9"/>
    <w:rsid w:val="002D2A71"/>
    <w:rsid w:val="002D2B33"/>
    <w:rsid w:val="002D3361"/>
    <w:rsid w:val="002D3FDE"/>
    <w:rsid w:val="002D40F5"/>
    <w:rsid w:val="002D41BF"/>
    <w:rsid w:val="002D4966"/>
    <w:rsid w:val="002D4BA8"/>
    <w:rsid w:val="002D702A"/>
    <w:rsid w:val="002D70F3"/>
    <w:rsid w:val="002E05F7"/>
    <w:rsid w:val="002E1681"/>
    <w:rsid w:val="002E1D3F"/>
    <w:rsid w:val="002E22CC"/>
    <w:rsid w:val="002E2F8F"/>
    <w:rsid w:val="002E3298"/>
    <w:rsid w:val="002E3541"/>
    <w:rsid w:val="002E3F52"/>
    <w:rsid w:val="002E3F54"/>
    <w:rsid w:val="002E4981"/>
    <w:rsid w:val="002E49FA"/>
    <w:rsid w:val="002E5058"/>
    <w:rsid w:val="002E53CD"/>
    <w:rsid w:val="002E6D39"/>
    <w:rsid w:val="002E6D8D"/>
    <w:rsid w:val="002E725D"/>
    <w:rsid w:val="002E788C"/>
    <w:rsid w:val="002F04D6"/>
    <w:rsid w:val="002F0B75"/>
    <w:rsid w:val="002F0BCB"/>
    <w:rsid w:val="002F14CF"/>
    <w:rsid w:val="002F2BBC"/>
    <w:rsid w:val="002F368F"/>
    <w:rsid w:val="002F507F"/>
    <w:rsid w:val="002F53B7"/>
    <w:rsid w:val="002F5D68"/>
    <w:rsid w:val="002F61C9"/>
    <w:rsid w:val="002F647B"/>
    <w:rsid w:val="002F72BE"/>
    <w:rsid w:val="002F77E0"/>
    <w:rsid w:val="003015E7"/>
    <w:rsid w:val="003016AD"/>
    <w:rsid w:val="00301D8C"/>
    <w:rsid w:val="00301EB5"/>
    <w:rsid w:val="0030265A"/>
    <w:rsid w:val="00302766"/>
    <w:rsid w:val="003029B9"/>
    <w:rsid w:val="00303E3A"/>
    <w:rsid w:val="00304284"/>
    <w:rsid w:val="0030535F"/>
    <w:rsid w:val="0030552B"/>
    <w:rsid w:val="00306CC4"/>
    <w:rsid w:val="0030706C"/>
    <w:rsid w:val="003072C1"/>
    <w:rsid w:val="003079D2"/>
    <w:rsid w:val="003102E4"/>
    <w:rsid w:val="00310688"/>
    <w:rsid w:val="00310EE3"/>
    <w:rsid w:val="00311030"/>
    <w:rsid w:val="003115EA"/>
    <w:rsid w:val="00311637"/>
    <w:rsid w:val="003125EC"/>
    <w:rsid w:val="00312722"/>
    <w:rsid w:val="0031370B"/>
    <w:rsid w:val="00313C99"/>
    <w:rsid w:val="003145A5"/>
    <w:rsid w:val="00314A63"/>
    <w:rsid w:val="00315161"/>
    <w:rsid w:val="003166BB"/>
    <w:rsid w:val="003175A5"/>
    <w:rsid w:val="00317B3E"/>
    <w:rsid w:val="00320FD7"/>
    <w:rsid w:val="00321725"/>
    <w:rsid w:val="00321A7C"/>
    <w:rsid w:val="00321DD8"/>
    <w:rsid w:val="003227F7"/>
    <w:rsid w:val="003240CB"/>
    <w:rsid w:val="0032476C"/>
    <w:rsid w:val="00324910"/>
    <w:rsid w:val="003255FB"/>
    <w:rsid w:val="00325630"/>
    <w:rsid w:val="00325E45"/>
    <w:rsid w:val="00326509"/>
    <w:rsid w:val="0032716F"/>
    <w:rsid w:val="0032718F"/>
    <w:rsid w:val="0032781C"/>
    <w:rsid w:val="00327F47"/>
    <w:rsid w:val="00330658"/>
    <w:rsid w:val="00332029"/>
    <w:rsid w:val="0033369F"/>
    <w:rsid w:val="003337B5"/>
    <w:rsid w:val="00333891"/>
    <w:rsid w:val="00334177"/>
    <w:rsid w:val="003347BC"/>
    <w:rsid w:val="00334E26"/>
    <w:rsid w:val="0033533B"/>
    <w:rsid w:val="00335597"/>
    <w:rsid w:val="00335EAF"/>
    <w:rsid w:val="00336985"/>
    <w:rsid w:val="00337921"/>
    <w:rsid w:val="0034077E"/>
    <w:rsid w:val="00340FC8"/>
    <w:rsid w:val="0034113C"/>
    <w:rsid w:val="00341AEA"/>
    <w:rsid w:val="00342DE1"/>
    <w:rsid w:val="0034341E"/>
    <w:rsid w:val="003448A1"/>
    <w:rsid w:val="00344EC6"/>
    <w:rsid w:val="003457F5"/>
    <w:rsid w:val="003462B8"/>
    <w:rsid w:val="0034725F"/>
    <w:rsid w:val="003476AB"/>
    <w:rsid w:val="003508A2"/>
    <w:rsid w:val="00350DBA"/>
    <w:rsid w:val="00350E9A"/>
    <w:rsid w:val="00352DCE"/>
    <w:rsid w:val="00353D36"/>
    <w:rsid w:val="003558FF"/>
    <w:rsid w:val="0035590B"/>
    <w:rsid w:val="003574F6"/>
    <w:rsid w:val="003575A7"/>
    <w:rsid w:val="0036025B"/>
    <w:rsid w:val="003603A2"/>
    <w:rsid w:val="003605AC"/>
    <w:rsid w:val="00360FB5"/>
    <w:rsid w:val="00362433"/>
    <w:rsid w:val="003624FB"/>
    <w:rsid w:val="0036299D"/>
    <w:rsid w:val="00363590"/>
    <w:rsid w:val="00363ACB"/>
    <w:rsid w:val="003644E4"/>
    <w:rsid w:val="003657E3"/>
    <w:rsid w:val="00365D4B"/>
    <w:rsid w:val="00366267"/>
    <w:rsid w:val="0036641B"/>
    <w:rsid w:val="0036675B"/>
    <w:rsid w:val="00367DF5"/>
    <w:rsid w:val="003701BC"/>
    <w:rsid w:val="003706EE"/>
    <w:rsid w:val="003707C4"/>
    <w:rsid w:val="003713BA"/>
    <w:rsid w:val="00371E6B"/>
    <w:rsid w:val="003720EF"/>
    <w:rsid w:val="00372C59"/>
    <w:rsid w:val="00372EEA"/>
    <w:rsid w:val="0037523B"/>
    <w:rsid w:val="0037572E"/>
    <w:rsid w:val="00375764"/>
    <w:rsid w:val="00375922"/>
    <w:rsid w:val="003770B8"/>
    <w:rsid w:val="00377A77"/>
    <w:rsid w:val="00380AAD"/>
    <w:rsid w:val="00380B49"/>
    <w:rsid w:val="003815C3"/>
    <w:rsid w:val="00381787"/>
    <w:rsid w:val="00382967"/>
    <w:rsid w:val="00382C9F"/>
    <w:rsid w:val="003838A1"/>
    <w:rsid w:val="00383C60"/>
    <w:rsid w:val="00383F8E"/>
    <w:rsid w:val="00384225"/>
    <w:rsid w:val="0038548C"/>
    <w:rsid w:val="003854D2"/>
    <w:rsid w:val="003871E0"/>
    <w:rsid w:val="00387A0F"/>
    <w:rsid w:val="00387C59"/>
    <w:rsid w:val="00390B69"/>
    <w:rsid w:val="00390D0C"/>
    <w:rsid w:val="003916D1"/>
    <w:rsid w:val="003926D8"/>
    <w:rsid w:val="003927B4"/>
    <w:rsid w:val="00392DA2"/>
    <w:rsid w:val="00393393"/>
    <w:rsid w:val="00393F9D"/>
    <w:rsid w:val="003941AD"/>
    <w:rsid w:val="00394295"/>
    <w:rsid w:val="003958EB"/>
    <w:rsid w:val="00395A40"/>
    <w:rsid w:val="00395E93"/>
    <w:rsid w:val="00396EE1"/>
    <w:rsid w:val="0039755A"/>
    <w:rsid w:val="00397690"/>
    <w:rsid w:val="003A056C"/>
    <w:rsid w:val="003A0A0C"/>
    <w:rsid w:val="003A0A72"/>
    <w:rsid w:val="003A2378"/>
    <w:rsid w:val="003A29B6"/>
    <w:rsid w:val="003A2B29"/>
    <w:rsid w:val="003A2C9E"/>
    <w:rsid w:val="003A2F68"/>
    <w:rsid w:val="003A30E5"/>
    <w:rsid w:val="003A31CD"/>
    <w:rsid w:val="003A3B0B"/>
    <w:rsid w:val="003A45C1"/>
    <w:rsid w:val="003A466B"/>
    <w:rsid w:val="003A517B"/>
    <w:rsid w:val="003A6031"/>
    <w:rsid w:val="003A63FB"/>
    <w:rsid w:val="003A679F"/>
    <w:rsid w:val="003A7637"/>
    <w:rsid w:val="003B05A2"/>
    <w:rsid w:val="003B06AC"/>
    <w:rsid w:val="003B17B3"/>
    <w:rsid w:val="003B1C2E"/>
    <w:rsid w:val="003B1C91"/>
    <w:rsid w:val="003B24D9"/>
    <w:rsid w:val="003B27D5"/>
    <w:rsid w:val="003B2802"/>
    <w:rsid w:val="003B2C93"/>
    <w:rsid w:val="003B3673"/>
    <w:rsid w:val="003B3DC5"/>
    <w:rsid w:val="003B53D8"/>
    <w:rsid w:val="003B55A4"/>
    <w:rsid w:val="003B6483"/>
    <w:rsid w:val="003B7011"/>
    <w:rsid w:val="003B72CE"/>
    <w:rsid w:val="003B7F2B"/>
    <w:rsid w:val="003C0F3A"/>
    <w:rsid w:val="003C1BA3"/>
    <w:rsid w:val="003C21EE"/>
    <w:rsid w:val="003C22D1"/>
    <w:rsid w:val="003C26AB"/>
    <w:rsid w:val="003C3143"/>
    <w:rsid w:val="003C3310"/>
    <w:rsid w:val="003C41CD"/>
    <w:rsid w:val="003C43EF"/>
    <w:rsid w:val="003C4F25"/>
    <w:rsid w:val="003C5C08"/>
    <w:rsid w:val="003C6002"/>
    <w:rsid w:val="003C65ED"/>
    <w:rsid w:val="003C7852"/>
    <w:rsid w:val="003C7A8E"/>
    <w:rsid w:val="003D19C2"/>
    <w:rsid w:val="003D1A82"/>
    <w:rsid w:val="003D1C73"/>
    <w:rsid w:val="003D38BE"/>
    <w:rsid w:val="003D3D2F"/>
    <w:rsid w:val="003D432F"/>
    <w:rsid w:val="003D48E9"/>
    <w:rsid w:val="003D700F"/>
    <w:rsid w:val="003D7B69"/>
    <w:rsid w:val="003D7C06"/>
    <w:rsid w:val="003E0758"/>
    <w:rsid w:val="003E09A8"/>
    <w:rsid w:val="003E1226"/>
    <w:rsid w:val="003E1429"/>
    <w:rsid w:val="003E1889"/>
    <w:rsid w:val="003E28E8"/>
    <w:rsid w:val="003E2D44"/>
    <w:rsid w:val="003E33BC"/>
    <w:rsid w:val="003E3B59"/>
    <w:rsid w:val="003E4915"/>
    <w:rsid w:val="003E4F78"/>
    <w:rsid w:val="003E5812"/>
    <w:rsid w:val="003E6F9A"/>
    <w:rsid w:val="003E7DD5"/>
    <w:rsid w:val="003F0BDE"/>
    <w:rsid w:val="003F201B"/>
    <w:rsid w:val="003F2A1B"/>
    <w:rsid w:val="003F433B"/>
    <w:rsid w:val="003F5AB1"/>
    <w:rsid w:val="003F5F33"/>
    <w:rsid w:val="003F6406"/>
    <w:rsid w:val="003F7208"/>
    <w:rsid w:val="003F79D2"/>
    <w:rsid w:val="00400195"/>
    <w:rsid w:val="00400535"/>
    <w:rsid w:val="0040075B"/>
    <w:rsid w:val="00400CBE"/>
    <w:rsid w:val="00400EA7"/>
    <w:rsid w:val="004036E4"/>
    <w:rsid w:val="00403E13"/>
    <w:rsid w:val="00404005"/>
    <w:rsid w:val="0040412F"/>
    <w:rsid w:val="00404333"/>
    <w:rsid w:val="004056A0"/>
    <w:rsid w:val="00405B9E"/>
    <w:rsid w:val="00405F43"/>
    <w:rsid w:val="004063E9"/>
    <w:rsid w:val="004066DD"/>
    <w:rsid w:val="00406C60"/>
    <w:rsid w:val="00407D07"/>
    <w:rsid w:val="004105D3"/>
    <w:rsid w:val="00410C90"/>
    <w:rsid w:val="00410E39"/>
    <w:rsid w:val="00411582"/>
    <w:rsid w:val="004119AE"/>
    <w:rsid w:val="004122FD"/>
    <w:rsid w:val="00412DE9"/>
    <w:rsid w:val="00414D4F"/>
    <w:rsid w:val="00414EBD"/>
    <w:rsid w:val="00415E21"/>
    <w:rsid w:val="0041645B"/>
    <w:rsid w:val="0041663A"/>
    <w:rsid w:val="0041674B"/>
    <w:rsid w:val="004176CF"/>
    <w:rsid w:val="00417C5E"/>
    <w:rsid w:val="00420956"/>
    <w:rsid w:val="00420DFE"/>
    <w:rsid w:val="0042116D"/>
    <w:rsid w:val="004215D7"/>
    <w:rsid w:val="00421CA1"/>
    <w:rsid w:val="00422896"/>
    <w:rsid w:val="00422BE1"/>
    <w:rsid w:val="00423905"/>
    <w:rsid w:val="00423F67"/>
    <w:rsid w:val="004247C9"/>
    <w:rsid w:val="00424891"/>
    <w:rsid w:val="00425EDE"/>
    <w:rsid w:val="004277A1"/>
    <w:rsid w:val="004279BA"/>
    <w:rsid w:val="00427F4E"/>
    <w:rsid w:val="0043013A"/>
    <w:rsid w:val="00430BD1"/>
    <w:rsid w:val="00431E83"/>
    <w:rsid w:val="00433187"/>
    <w:rsid w:val="004336F2"/>
    <w:rsid w:val="00433BF2"/>
    <w:rsid w:val="004354CD"/>
    <w:rsid w:val="0043695E"/>
    <w:rsid w:val="004401FB"/>
    <w:rsid w:val="004416AB"/>
    <w:rsid w:val="00441AC6"/>
    <w:rsid w:val="00443D0C"/>
    <w:rsid w:val="004444ED"/>
    <w:rsid w:val="00446216"/>
    <w:rsid w:val="00446F44"/>
    <w:rsid w:val="00450691"/>
    <w:rsid w:val="004508EC"/>
    <w:rsid w:val="0045153C"/>
    <w:rsid w:val="004525A9"/>
    <w:rsid w:val="00452A1C"/>
    <w:rsid w:val="0045338F"/>
    <w:rsid w:val="004535FB"/>
    <w:rsid w:val="004545EA"/>
    <w:rsid w:val="00454B44"/>
    <w:rsid w:val="00454F1D"/>
    <w:rsid w:val="00455056"/>
    <w:rsid w:val="00455095"/>
    <w:rsid w:val="0045535A"/>
    <w:rsid w:val="00455ED5"/>
    <w:rsid w:val="004563FD"/>
    <w:rsid w:val="00456509"/>
    <w:rsid w:val="00456816"/>
    <w:rsid w:val="00456980"/>
    <w:rsid w:val="00456EB7"/>
    <w:rsid w:val="00456EDA"/>
    <w:rsid w:val="004572DD"/>
    <w:rsid w:val="0045735F"/>
    <w:rsid w:val="0045736B"/>
    <w:rsid w:val="004606C7"/>
    <w:rsid w:val="00460FA3"/>
    <w:rsid w:val="004615DD"/>
    <w:rsid w:val="00461AA0"/>
    <w:rsid w:val="00462240"/>
    <w:rsid w:val="00463367"/>
    <w:rsid w:val="0046342E"/>
    <w:rsid w:val="00463804"/>
    <w:rsid w:val="00463B4B"/>
    <w:rsid w:val="0046444A"/>
    <w:rsid w:val="00467A69"/>
    <w:rsid w:val="00467D70"/>
    <w:rsid w:val="00471416"/>
    <w:rsid w:val="00471EA4"/>
    <w:rsid w:val="00472192"/>
    <w:rsid w:val="004725AA"/>
    <w:rsid w:val="004728D5"/>
    <w:rsid w:val="00472BF3"/>
    <w:rsid w:val="0047350D"/>
    <w:rsid w:val="004741AE"/>
    <w:rsid w:val="00475E72"/>
    <w:rsid w:val="00476A29"/>
    <w:rsid w:val="004770E3"/>
    <w:rsid w:val="00477A76"/>
    <w:rsid w:val="004802D3"/>
    <w:rsid w:val="00480373"/>
    <w:rsid w:val="00480681"/>
    <w:rsid w:val="00480B34"/>
    <w:rsid w:val="00480CA8"/>
    <w:rsid w:val="00480E7C"/>
    <w:rsid w:val="00481C4B"/>
    <w:rsid w:val="00481DF1"/>
    <w:rsid w:val="00482542"/>
    <w:rsid w:val="004826D0"/>
    <w:rsid w:val="00482BA9"/>
    <w:rsid w:val="004830D4"/>
    <w:rsid w:val="00483719"/>
    <w:rsid w:val="00484036"/>
    <w:rsid w:val="0048477B"/>
    <w:rsid w:val="0048517E"/>
    <w:rsid w:val="004851B9"/>
    <w:rsid w:val="0048575A"/>
    <w:rsid w:val="00485EE8"/>
    <w:rsid w:val="00486EF9"/>
    <w:rsid w:val="00490BA7"/>
    <w:rsid w:val="00490BC2"/>
    <w:rsid w:val="00490BF5"/>
    <w:rsid w:val="00491088"/>
    <w:rsid w:val="0049240C"/>
    <w:rsid w:val="00492579"/>
    <w:rsid w:val="004930C5"/>
    <w:rsid w:val="00493574"/>
    <w:rsid w:val="004938A4"/>
    <w:rsid w:val="00493B18"/>
    <w:rsid w:val="00494835"/>
    <w:rsid w:val="00495354"/>
    <w:rsid w:val="00495C32"/>
    <w:rsid w:val="00495DA9"/>
    <w:rsid w:val="004964D2"/>
    <w:rsid w:val="00496E74"/>
    <w:rsid w:val="00497E7B"/>
    <w:rsid w:val="004A01D6"/>
    <w:rsid w:val="004A077C"/>
    <w:rsid w:val="004A0F80"/>
    <w:rsid w:val="004A1176"/>
    <w:rsid w:val="004A1B7D"/>
    <w:rsid w:val="004A29AA"/>
    <w:rsid w:val="004A29C5"/>
    <w:rsid w:val="004A3F55"/>
    <w:rsid w:val="004A46B6"/>
    <w:rsid w:val="004A523D"/>
    <w:rsid w:val="004A7181"/>
    <w:rsid w:val="004A7F9F"/>
    <w:rsid w:val="004B0D27"/>
    <w:rsid w:val="004B2225"/>
    <w:rsid w:val="004B2E88"/>
    <w:rsid w:val="004B2F39"/>
    <w:rsid w:val="004B3ACE"/>
    <w:rsid w:val="004B4293"/>
    <w:rsid w:val="004B5025"/>
    <w:rsid w:val="004B659E"/>
    <w:rsid w:val="004B67BE"/>
    <w:rsid w:val="004B7056"/>
    <w:rsid w:val="004B70F2"/>
    <w:rsid w:val="004C0AB0"/>
    <w:rsid w:val="004C0B87"/>
    <w:rsid w:val="004C13DB"/>
    <w:rsid w:val="004C16D8"/>
    <w:rsid w:val="004C1820"/>
    <w:rsid w:val="004C1C75"/>
    <w:rsid w:val="004C247E"/>
    <w:rsid w:val="004C2909"/>
    <w:rsid w:val="004C31ED"/>
    <w:rsid w:val="004C47F5"/>
    <w:rsid w:val="004C4A2D"/>
    <w:rsid w:val="004C4F95"/>
    <w:rsid w:val="004C5139"/>
    <w:rsid w:val="004C5146"/>
    <w:rsid w:val="004C55B6"/>
    <w:rsid w:val="004C566B"/>
    <w:rsid w:val="004C6011"/>
    <w:rsid w:val="004C66C3"/>
    <w:rsid w:val="004C68B6"/>
    <w:rsid w:val="004C68FA"/>
    <w:rsid w:val="004C6E8C"/>
    <w:rsid w:val="004D05D9"/>
    <w:rsid w:val="004D0D06"/>
    <w:rsid w:val="004D103D"/>
    <w:rsid w:val="004D10B1"/>
    <w:rsid w:val="004D1977"/>
    <w:rsid w:val="004D2C46"/>
    <w:rsid w:val="004D37CB"/>
    <w:rsid w:val="004D3822"/>
    <w:rsid w:val="004D4201"/>
    <w:rsid w:val="004D448A"/>
    <w:rsid w:val="004D4BFF"/>
    <w:rsid w:val="004D4F59"/>
    <w:rsid w:val="004D612B"/>
    <w:rsid w:val="004D6265"/>
    <w:rsid w:val="004D691F"/>
    <w:rsid w:val="004D7ABE"/>
    <w:rsid w:val="004D7E7B"/>
    <w:rsid w:val="004E0420"/>
    <w:rsid w:val="004E0CD6"/>
    <w:rsid w:val="004E188F"/>
    <w:rsid w:val="004E1D1C"/>
    <w:rsid w:val="004E2207"/>
    <w:rsid w:val="004E2477"/>
    <w:rsid w:val="004E25E9"/>
    <w:rsid w:val="004E4251"/>
    <w:rsid w:val="004E487A"/>
    <w:rsid w:val="004E55F4"/>
    <w:rsid w:val="004E57B6"/>
    <w:rsid w:val="004E6E7C"/>
    <w:rsid w:val="004E6FD5"/>
    <w:rsid w:val="004F018B"/>
    <w:rsid w:val="004F116D"/>
    <w:rsid w:val="004F1255"/>
    <w:rsid w:val="004F141E"/>
    <w:rsid w:val="004F279D"/>
    <w:rsid w:val="004F410D"/>
    <w:rsid w:val="004F4235"/>
    <w:rsid w:val="004F57FE"/>
    <w:rsid w:val="004F5902"/>
    <w:rsid w:val="004F639B"/>
    <w:rsid w:val="004F64CC"/>
    <w:rsid w:val="004F6539"/>
    <w:rsid w:val="004F696F"/>
    <w:rsid w:val="004F6F33"/>
    <w:rsid w:val="004F7536"/>
    <w:rsid w:val="004F7544"/>
    <w:rsid w:val="005001B5"/>
    <w:rsid w:val="00500510"/>
    <w:rsid w:val="0050051A"/>
    <w:rsid w:val="005009A3"/>
    <w:rsid w:val="00501098"/>
    <w:rsid w:val="00501755"/>
    <w:rsid w:val="00501913"/>
    <w:rsid w:val="00501C54"/>
    <w:rsid w:val="00502348"/>
    <w:rsid w:val="00502775"/>
    <w:rsid w:val="005027FD"/>
    <w:rsid w:val="00502DD9"/>
    <w:rsid w:val="00502E59"/>
    <w:rsid w:val="00503EF6"/>
    <w:rsid w:val="005043B1"/>
    <w:rsid w:val="005043FB"/>
    <w:rsid w:val="00504621"/>
    <w:rsid w:val="0050684F"/>
    <w:rsid w:val="00506E77"/>
    <w:rsid w:val="005072BB"/>
    <w:rsid w:val="0050789E"/>
    <w:rsid w:val="005078BB"/>
    <w:rsid w:val="0051101D"/>
    <w:rsid w:val="00513CD2"/>
    <w:rsid w:val="00514018"/>
    <w:rsid w:val="005145C6"/>
    <w:rsid w:val="00514B2D"/>
    <w:rsid w:val="00514D01"/>
    <w:rsid w:val="0051520E"/>
    <w:rsid w:val="00515F40"/>
    <w:rsid w:val="005165BE"/>
    <w:rsid w:val="005169C3"/>
    <w:rsid w:val="00520609"/>
    <w:rsid w:val="00521792"/>
    <w:rsid w:val="005217CF"/>
    <w:rsid w:val="00522295"/>
    <w:rsid w:val="0052241C"/>
    <w:rsid w:val="00522F30"/>
    <w:rsid w:val="005231E4"/>
    <w:rsid w:val="00523283"/>
    <w:rsid w:val="00523D4A"/>
    <w:rsid w:val="0052449A"/>
    <w:rsid w:val="00525C92"/>
    <w:rsid w:val="005264B7"/>
    <w:rsid w:val="00526AA9"/>
    <w:rsid w:val="005270BB"/>
    <w:rsid w:val="00527C14"/>
    <w:rsid w:val="00527C8B"/>
    <w:rsid w:val="0053083A"/>
    <w:rsid w:val="00531D07"/>
    <w:rsid w:val="0053291F"/>
    <w:rsid w:val="00534070"/>
    <w:rsid w:val="0053434C"/>
    <w:rsid w:val="005356A4"/>
    <w:rsid w:val="005357C7"/>
    <w:rsid w:val="00536321"/>
    <w:rsid w:val="005370DB"/>
    <w:rsid w:val="00540AAA"/>
    <w:rsid w:val="0054264F"/>
    <w:rsid w:val="00543994"/>
    <w:rsid w:val="00544879"/>
    <w:rsid w:val="00544C8E"/>
    <w:rsid w:val="00544F9A"/>
    <w:rsid w:val="00545087"/>
    <w:rsid w:val="00545BF0"/>
    <w:rsid w:val="00546CF0"/>
    <w:rsid w:val="00547561"/>
    <w:rsid w:val="00547C7D"/>
    <w:rsid w:val="005510AB"/>
    <w:rsid w:val="0055177F"/>
    <w:rsid w:val="005529BB"/>
    <w:rsid w:val="00553588"/>
    <w:rsid w:val="00553D2D"/>
    <w:rsid w:val="00553D39"/>
    <w:rsid w:val="00553FFB"/>
    <w:rsid w:val="005544F0"/>
    <w:rsid w:val="00554688"/>
    <w:rsid w:val="005546B7"/>
    <w:rsid w:val="00554F2D"/>
    <w:rsid w:val="00556173"/>
    <w:rsid w:val="00556357"/>
    <w:rsid w:val="00556459"/>
    <w:rsid w:val="00556586"/>
    <w:rsid w:val="005568CD"/>
    <w:rsid w:val="005569F3"/>
    <w:rsid w:val="00557801"/>
    <w:rsid w:val="00560763"/>
    <w:rsid w:val="0056084C"/>
    <w:rsid w:val="00564807"/>
    <w:rsid w:val="0056623E"/>
    <w:rsid w:val="005665EF"/>
    <w:rsid w:val="00566BED"/>
    <w:rsid w:val="00567A84"/>
    <w:rsid w:val="00567E71"/>
    <w:rsid w:val="00567F60"/>
    <w:rsid w:val="005706D8"/>
    <w:rsid w:val="00570F4A"/>
    <w:rsid w:val="005713D5"/>
    <w:rsid w:val="00571DBA"/>
    <w:rsid w:val="00571EE6"/>
    <w:rsid w:val="00572B42"/>
    <w:rsid w:val="00572ECF"/>
    <w:rsid w:val="005739F2"/>
    <w:rsid w:val="005742E5"/>
    <w:rsid w:val="0057471A"/>
    <w:rsid w:val="0057586A"/>
    <w:rsid w:val="00575EDE"/>
    <w:rsid w:val="00575F34"/>
    <w:rsid w:val="0057734A"/>
    <w:rsid w:val="00580487"/>
    <w:rsid w:val="005806C5"/>
    <w:rsid w:val="00580B1F"/>
    <w:rsid w:val="00581104"/>
    <w:rsid w:val="00581A59"/>
    <w:rsid w:val="005825C3"/>
    <w:rsid w:val="0058298C"/>
    <w:rsid w:val="00584FB9"/>
    <w:rsid w:val="00586129"/>
    <w:rsid w:val="005861C3"/>
    <w:rsid w:val="00586BBF"/>
    <w:rsid w:val="005870D2"/>
    <w:rsid w:val="0059089A"/>
    <w:rsid w:val="005910DE"/>
    <w:rsid w:val="00591362"/>
    <w:rsid w:val="005915E4"/>
    <w:rsid w:val="00591DCA"/>
    <w:rsid w:val="0059244A"/>
    <w:rsid w:val="00593235"/>
    <w:rsid w:val="00593510"/>
    <w:rsid w:val="0059448E"/>
    <w:rsid w:val="0059588F"/>
    <w:rsid w:val="005958AC"/>
    <w:rsid w:val="00595CA0"/>
    <w:rsid w:val="005979B1"/>
    <w:rsid w:val="005A1081"/>
    <w:rsid w:val="005A1C3B"/>
    <w:rsid w:val="005A2D02"/>
    <w:rsid w:val="005A379D"/>
    <w:rsid w:val="005A4DD8"/>
    <w:rsid w:val="005A4F82"/>
    <w:rsid w:val="005A5637"/>
    <w:rsid w:val="005A5FB6"/>
    <w:rsid w:val="005A61A7"/>
    <w:rsid w:val="005A6FE9"/>
    <w:rsid w:val="005A73C9"/>
    <w:rsid w:val="005A7BE2"/>
    <w:rsid w:val="005B079E"/>
    <w:rsid w:val="005B0A83"/>
    <w:rsid w:val="005B0B31"/>
    <w:rsid w:val="005B1615"/>
    <w:rsid w:val="005B164B"/>
    <w:rsid w:val="005B17EB"/>
    <w:rsid w:val="005B2012"/>
    <w:rsid w:val="005B219D"/>
    <w:rsid w:val="005B40B0"/>
    <w:rsid w:val="005B44AF"/>
    <w:rsid w:val="005B4C79"/>
    <w:rsid w:val="005B4CCA"/>
    <w:rsid w:val="005B53A8"/>
    <w:rsid w:val="005B5BE4"/>
    <w:rsid w:val="005B608D"/>
    <w:rsid w:val="005B65BD"/>
    <w:rsid w:val="005B6B5A"/>
    <w:rsid w:val="005B6CFE"/>
    <w:rsid w:val="005C0036"/>
    <w:rsid w:val="005C01F2"/>
    <w:rsid w:val="005C1896"/>
    <w:rsid w:val="005C2468"/>
    <w:rsid w:val="005C2DF1"/>
    <w:rsid w:val="005C3A11"/>
    <w:rsid w:val="005C4206"/>
    <w:rsid w:val="005C512F"/>
    <w:rsid w:val="005C5849"/>
    <w:rsid w:val="005C64E8"/>
    <w:rsid w:val="005C6F16"/>
    <w:rsid w:val="005C7209"/>
    <w:rsid w:val="005C77A3"/>
    <w:rsid w:val="005C7978"/>
    <w:rsid w:val="005C7A3D"/>
    <w:rsid w:val="005C7D20"/>
    <w:rsid w:val="005D0E6D"/>
    <w:rsid w:val="005D1648"/>
    <w:rsid w:val="005D1965"/>
    <w:rsid w:val="005D21A4"/>
    <w:rsid w:val="005D222D"/>
    <w:rsid w:val="005D2EC8"/>
    <w:rsid w:val="005D2FFB"/>
    <w:rsid w:val="005D346C"/>
    <w:rsid w:val="005D37D4"/>
    <w:rsid w:val="005D4A7D"/>
    <w:rsid w:val="005D65F3"/>
    <w:rsid w:val="005E0679"/>
    <w:rsid w:val="005E17FB"/>
    <w:rsid w:val="005E1FEE"/>
    <w:rsid w:val="005E22CE"/>
    <w:rsid w:val="005E29E2"/>
    <w:rsid w:val="005E2CD5"/>
    <w:rsid w:val="005E3013"/>
    <w:rsid w:val="005E3769"/>
    <w:rsid w:val="005E3D38"/>
    <w:rsid w:val="005E3E0C"/>
    <w:rsid w:val="005E3E13"/>
    <w:rsid w:val="005E403C"/>
    <w:rsid w:val="005E40F7"/>
    <w:rsid w:val="005E4AE1"/>
    <w:rsid w:val="005E5768"/>
    <w:rsid w:val="005E586D"/>
    <w:rsid w:val="005E61B9"/>
    <w:rsid w:val="005E6741"/>
    <w:rsid w:val="005E6CEF"/>
    <w:rsid w:val="005E6E6F"/>
    <w:rsid w:val="005E7E2F"/>
    <w:rsid w:val="005E7FD5"/>
    <w:rsid w:val="005F019B"/>
    <w:rsid w:val="005F0DE9"/>
    <w:rsid w:val="005F175A"/>
    <w:rsid w:val="005F24A8"/>
    <w:rsid w:val="005F3140"/>
    <w:rsid w:val="005F365E"/>
    <w:rsid w:val="005F3836"/>
    <w:rsid w:val="005F4E40"/>
    <w:rsid w:val="005F6123"/>
    <w:rsid w:val="005F660B"/>
    <w:rsid w:val="005F770D"/>
    <w:rsid w:val="00600316"/>
    <w:rsid w:val="00600540"/>
    <w:rsid w:val="00600666"/>
    <w:rsid w:val="0060066F"/>
    <w:rsid w:val="00600C14"/>
    <w:rsid w:val="00600EC3"/>
    <w:rsid w:val="00600EC4"/>
    <w:rsid w:val="0060107F"/>
    <w:rsid w:val="00602203"/>
    <w:rsid w:val="006038C2"/>
    <w:rsid w:val="00603E7E"/>
    <w:rsid w:val="006042B4"/>
    <w:rsid w:val="0060464C"/>
    <w:rsid w:val="00604839"/>
    <w:rsid w:val="006048BB"/>
    <w:rsid w:val="0060553D"/>
    <w:rsid w:val="0060581C"/>
    <w:rsid w:val="00605BF2"/>
    <w:rsid w:val="00605C2D"/>
    <w:rsid w:val="00607AC4"/>
    <w:rsid w:val="00610F6D"/>
    <w:rsid w:val="006116FF"/>
    <w:rsid w:val="006121FF"/>
    <w:rsid w:val="0061355D"/>
    <w:rsid w:val="0061377E"/>
    <w:rsid w:val="00614111"/>
    <w:rsid w:val="00614214"/>
    <w:rsid w:val="00614F7C"/>
    <w:rsid w:val="006155AE"/>
    <w:rsid w:val="006167AD"/>
    <w:rsid w:val="006169F6"/>
    <w:rsid w:val="00617986"/>
    <w:rsid w:val="006200E4"/>
    <w:rsid w:val="00620C7E"/>
    <w:rsid w:val="006210B3"/>
    <w:rsid w:val="00621A95"/>
    <w:rsid w:val="0062260B"/>
    <w:rsid w:val="00622F95"/>
    <w:rsid w:val="006230BD"/>
    <w:rsid w:val="00624262"/>
    <w:rsid w:val="006248EA"/>
    <w:rsid w:val="006249E1"/>
    <w:rsid w:val="00625DCD"/>
    <w:rsid w:val="00625ED3"/>
    <w:rsid w:val="0062711D"/>
    <w:rsid w:val="0062779A"/>
    <w:rsid w:val="00627D4A"/>
    <w:rsid w:val="00627DA1"/>
    <w:rsid w:val="00630489"/>
    <w:rsid w:val="00630D70"/>
    <w:rsid w:val="00630DD9"/>
    <w:rsid w:val="00632275"/>
    <w:rsid w:val="0063421E"/>
    <w:rsid w:val="006356E8"/>
    <w:rsid w:val="00636103"/>
    <w:rsid w:val="006407B7"/>
    <w:rsid w:val="00641556"/>
    <w:rsid w:val="00643261"/>
    <w:rsid w:val="00643684"/>
    <w:rsid w:val="00643FFC"/>
    <w:rsid w:val="0064441D"/>
    <w:rsid w:val="00644C52"/>
    <w:rsid w:val="0064631D"/>
    <w:rsid w:val="006467F0"/>
    <w:rsid w:val="00647116"/>
    <w:rsid w:val="00647BA9"/>
    <w:rsid w:val="006509A7"/>
    <w:rsid w:val="00650A0E"/>
    <w:rsid w:val="00650B70"/>
    <w:rsid w:val="0065141C"/>
    <w:rsid w:val="0065166B"/>
    <w:rsid w:val="00651937"/>
    <w:rsid w:val="00652111"/>
    <w:rsid w:val="006537C9"/>
    <w:rsid w:val="00653EEF"/>
    <w:rsid w:val="006552A9"/>
    <w:rsid w:val="0065617D"/>
    <w:rsid w:val="006600D6"/>
    <w:rsid w:val="0066044A"/>
    <w:rsid w:val="006606E8"/>
    <w:rsid w:val="006607D0"/>
    <w:rsid w:val="0066188C"/>
    <w:rsid w:val="00661B56"/>
    <w:rsid w:val="006623EB"/>
    <w:rsid w:val="00662676"/>
    <w:rsid w:val="00662730"/>
    <w:rsid w:val="00663B8A"/>
    <w:rsid w:val="006645F8"/>
    <w:rsid w:val="006665DB"/>
    <w:rsid w:val="00666E31"/>
    <w:rsid w:val="00666EB2"/>
    <w:rsid w:val="00666FE5"/>
    <w:rsid w:val="00667E99"/>
    <w:rsid w:val="0067057C"/>
    <w:rsid w:val="00670C07"/>
    <w:rsid w:val="006714F7"/>
    <w:rsid w:val="00672457"/>
    <w:rsid w:val="0067280F"/>
    <w:rsid w:val="00673091"/>
    <w:rsid w:val="00674D7D"/>
    <w:rsid w:val="00674F39"/>
    <w:rsid w:val="00675491"/>
    <w:rsid w:val="00675C58"/>
    <w:rsid w:val="0067622B"/>
    <w:rsid w:val="00676447"/>
    <w:rsid w:val="0067706D"/>
    <w:rsid w:val="0067708F"/>
    <w:rsid w:val="006775E0"/>
    <w:rsid w:val="00680777"/>
    <w:rsid w:val="00680D99"/>
    <w:rsid w:val="006811CB"/>
    <w:rsid w:val="00681279"/>
    <w:rsid w:val="006819D1"/>
    <w:rsid w:val="00681B1E"/>
    <w:rsid w:val="00681DC9"/>
    <w:rsid w:val="00682280"/>
    <w:rsid w:val="0068263D"/>
    <w:rsid w:val="0068394A"/>
    <w:rsid w:val="00685FB1"/>
    <w:rsid w:val="00687CFD"/>
    <w:rsid w:val="006912C0"/>
    <w:rsid w:val="006916A1"/>
    <w:rsid w:val="00691749"/>
    <w:rsid w:val="00692186"/>
    <w:rsid w:val="006928D0"/>
    <w:rsid w:val="00692B63"/>
    <w:rsid w:val="00692EFF"/>
    <w:rsid w:val="006932BC"/>
    <w:rsid w:val="006933B8"/>
    <w:rsid w:val="00693791"/>
    <w:rsid w:val="00693B46"/>
    <w:rsid w:val="00694056"/>
    <w:rsid w:val="00694556"/>
    <w:rsid w:val="006957A1"/>
    <w:rsid w:val="0069612F"/>
    <w:rsid w:val="0069675E"/>
    <w:rsid w:val="00696DC2"/>
    <w:rsid w:val="00696F1F"/>
    <w:rsid w:val="006971AA"/>
    <w:rsid w:val="00697AD4"/>
    <w:rsid w:val="00697C9A"/>
    <w:rsid w:val="006A0454"/>
    <w:rsid w:val="006A0F4B"/>
    <w:rsid w:val="006A1284"/>
    <w:rsid w:val="006A1408"/>
    <w:rsid w:val="006A1BB0"/>
    <w:rsid w:val="006A236E"/>
    <w:rsid w:val="006A30B8"/>
    <w:rsid w:val="006A409A"/>
    <w:rsid w:val="006A463B"/>
    <w:rsid w:val="006A4C19"/>
    <w:rsid w:val="006A4D71"/>
    <w:rsid w:val="006A4DF0"/>
    <w:rsid w:val="006A579A"/>
    <w:rsid w:val="006A6E52"/>
    <w:rsid w:val="006B094E"/>
    <w:rsid w:val="006B2656"/>
    <w:rsid w:val="006B28D4"/>
    <w:rsid w:val="006B2A8B"/>
    <w:rsid w:val="006B2B0F"/>
    <w:rsid w:val="006B2F4A"/>
    <w:rsid w:val="006B2F6D"/>
    <w:rsid w:val="006B340C"/>
    <w:rsid w:val="006B3596"/>
    <w:rsid w:val="006B3DF3"/>
    <w:rsid w:val="006B50E1"/>
    <w:rsid w:val="006B6CC9"/>
    <w:rsid w:val="006B750F"/>
    <w:rsid w:val="006B7C54"/>
    <w:rsid w:val="006C0EB2"/>
    <w:rsid w:val="006C122E"/>
    <w:rsid w:val="006C1380"/>
    <w:rsid w:val="006C2CE3"/>
    <w:rsid w:val="006C3ACB"/>
    <w:rsid w:val="006C56C1"/>
    <w:rsid w:val="006C6BEB"/>
    <w:rsid w:val="006C6DFC"/>
    <w:rsid w:val="006C7A51"/>
    <w:rsid w:val="006C7F4D"/>
    <w:rsid w:val="006D0D62"/>
    <w:rsid w:val="006D20D3"/>
    <w:rsid w:val="006D21E3"/>
    <w:rsid w:val="006D2752"/>
    <w:rsid w:val="006D3D4B"/>
    <w:rsid w:val="006D5702"/>
    <w:rsid w:val="006D5A1A"/>
    <w:rsid w:val="006D6CE0"/>
    <w:rsid w:val="006D72E1"/>
    <w:rsid w:val="006D79D5"/>
    <w:rsid w:val="006E0AF7"/>
    <w:rsid w:val="006E0C69"/>
    <w:rsid w:val="006E1A9E"/>
    <w:rsid w:val="006E26C5"/>
    <w:rsid w:val="006E3B4D"/>
    <w:rsid w:val="006E5330"/>
    <w:rsid w:val="006E7B73"/>
    <w:rsid w:val="006F0426"/>
    <w:rsid w:val="006F0F25"/>
    <w:rsid w:val="006F14C7"/>
    <w:rsid w:val="006F1BFF"/>
    <w:rsid w:val="006F1E0B"/>
    <w:rsid w:val="006F41BE"/>
    <w:rsid w:val="006F42F6"/>
    <w:rsid w:val="006F4317"/>
    <w:rsid w:val="006F4B4E"/>
    <w:rsid w:val="006F4BB1"/>
    <w:rsid w:val="006F5324"/>
    <w:rsid w:val="006F6127"/>
    <w:rsid w:val="006F6AF4"/>
    <w:rsid w:val="006F6D96"/>
    <w:rsid w:val="00701047"/>
    <w:rsid w:val="00701485"/>
    <w:rsid w:val="0070174F"/>
    <w:rsid w:val="007033F2"/>
    <w:rsid w:val="00703524"/>
    <w:rsid w:val="007041CB"/>
    <w:rsid w:val="00704E3B"/>
    <w:rsid w:val="00704E61"/>
    <w:rsid w:val="00705DB9"/>
    <w:rsid w:val="00706344"/>
    <w:rsid w:val="00707030"/>
    <w:rsid w:val="007072EC"/>
    <w:rsid w:val="00707E83"/>
    <w:rsid w:val="00710E1A"/>
    <w:rsid w:val="00711036"/>
    <w:rsid w:val="00711410"/>
    <w:rsid w:val="007138C0"/>
    <w:rsid w:val="00714E79"/>
    <w:rsid w:val="00715AEF"/>
    <w:rsid w:val="007169EA"/>
    <w:rsid w:val="00720239"/>
    <w:rsid w:val="00720379"/>
    <w:rsid w:val="0072086B"/>
    <w:rsid w:val="00721C1A"/>
    <w:rsid w:val="00722175"/>
    <w:rsid w:val="0072225A"/>
    <w:rsid w:val="0072285F"/>
    <w:rsid w:val="00722D9E"/>
    <w:rsid w:val="00722EEE"/>
    <w:rsid w:val="00723122"/>
    <w:rsid w:val="0072333C"/>
    <w:rsid w:val="00723D1B"/>
    <w:rsid w:val="0072471A"/>
    <w:rsid w:val="007249BB"/>
    <w:rsid w:val="007250DE"/>
    <w:rsid w:val="00726D67"/>
    <w:rsid w:val="00732692"/>
    <w:rsid w:val="007335F8"/>
    <w:rsid w:val="0073407E"/>
    <w:rsid w:val="00734897"/>
    <w:rsid w:val="00735993"/>
    <w:rsid w:val="00736BC1"/>
    <w:rsid w:val="00736BF5"/>
    <w:rsid w:val="00736E45"/>
    <w:rsid w:val="00737A2D"/>
    <w:rsid w:val="00737FCE"/>
    <w:rsid w:val="0074046A"/>
    <w:rsid w:val="00740F64"/>
    <w:rsid w:val="00741131"/>
    <w:rsid w:val="00741172"/>
    <w:rsid w:val="00741B2C"/>
    <w:rsid w:val="00741EBE"/>
    <w:rsid w:val="0074248F"/>
    <w:rsid w:val="007425D7"/>
    <w:rsid w:val="007428BF"/>
    <w:rsid w:val="0074297E"/>
    <w:rsid w:val="00743057"/>
    <w:rsid w:val="00743072"/>
    <w:rsid w:val="007431A8"/>
    <w:rsid w:val="007439CB"/>
    <w:rsid w:val="007441AD"/>
    <w:rsid w:val="007442CB"/>
    <w:rsid w:val="0074684C"/>
    <w:rsid w:val="00746BD2"/>
    <w:rsid w:val="0075063B"/>
    <w:rsid w:val="00750D5E"/>
    <w:rsid w:val="00751891"/>
    <w:rsid w:val="00751918"/>
    <w:rsid w:val="00752237"/>
    <w:rsid w:val="0075282C"/>
    <w:rsid w:val="00752893"/>
    <w:rsid w:val="0075305D"/>
    <w:rsid w:val="00753183"/>
    <w:rsid w:val="0075321F"/>
    <w:rsid w:val="00753960"/>
    <w:rsid w:val="00753E46"/>
    <w:rsid w:val="00754E29"/>
    <w:rsid w:val="00755801"/>
    <w:rsid w:val="00755A78"/>
    <w:rsid w:val="00756350"/>
    <w:rsid w:val="0075639F"/>
    <w:rsid w:val="00756C29"/>
    <w:rsid w:val="00757134"/>
    <w:rsid w:val="007571DD"/>
    <w:rsid w:val="007577DE"/>
    <w:rsid w:val="00757902"/>
    <w:rsid w:val="00757B7C"/>
    <w:rsid w:val="00757EEC"/>
    <w:rsid w:val="0076007B"/>
    <w:rsid w:val="007618F7"/>
    <w:rsid w:val="00761F90"/>
    <w:rsid w:val="0076237A"/>
    <w:rsid w:val="007633AD"/>
    <w:rsid w:val="007635AF"/>
    <w:rsid w:val="007637A2"/>
    <w:rsid w:val="0076403B"/>
    <w:rsid w:val="00764BF7"/>
    <w:rsid w:val="007656A4"/>
    <w:rsid w:val="0076618F"/>
    <w:rsid w:val="00766573"/>
    <w:rsid w:val="0076673B"/>
    <w:rsid w:val="00766CFD"/>
    <w:rsid w:val="00767ACF"/>
    <w:rsid w:val="00767D0E"/>
    <w:rsid w:val="00767E01"/>
    <w:rsid w:val="00770259"/>
    <w:rsid w:val="007708FC"/>
    <w:rsid w:val="00771664"/>
    <w:rsid w:val="0077167A"/>
    <w:rsid w:val="007739D1"/>
    <w:rsid w:val="007749FD"/>
    <w:rsid w:val="00774DD0"/>
    <w:rsid w:val="0077581D"/>
    <w:rsid w:val="00775E25"/>
    <w:rsid w:val="007763C9"/>
    <w:rsid w:val="0077770A"/>
    <w:rsid w:val="00780534"/>
    <w:rsid w:val="00780F0C"/>
    <w:rsid w:val="00781266"/>
    <w:rsid w:val="0078138D"/>
    <w:rsid w:val="007814DD"/>
    <w:rsid w:val="00781A00"/>
    <w:rsid w:val="00781EB8"/>
    <w:rsid w:val="007829D5"/>
    <w:rsid w:val="00782C4A"/>
    <w:rsid w:val="00783A3D"/>
    <w:rsid w:val="007856D4"/>
    <w:rsid w:val="0078579A"/>
    <w:rsid w:val="00785B86"/>
    <w:rsid w:val="0078692F"/>
    <w:rsid w:val="00786E2D"/>
    <w:rsid w:val="0078750D"/>
    <w:rsid w:val="00791221"/>
    <w:rsid w:val="00791696"/>
    <w:rsid w:val="007922BD"/>
    <w:rsid w:val="00793311"/>
    <w:rsid w:val="007935A9"/>
    <w:rsid w:val="007958B8"/>
    <w:rsid w:val="00797224"/>
    <w:rsid w:val="00797927"/>
    <w:rsid w:val="00797D40"/>
    <w:rsid w:val="007A07D1"/>
    <w:rsid w:val="007A0B04"/>
    <w:rsid w:val="007A0C39"/>
    <w:rsid w:val="007A16AF"/>
    <w:rsid w:val="007A1C41"/>
    <w:rsid w:val="007A1E25"/>
    <w:rsid w:val="007A1FCB"/>
    <w:rsid w:val="007A2368"/>
    <w:rsid w:val="007A264E"/>
    <w:rsid w:val="007A389D"/>
    <w:rsid w:val="007A3F66"/>
    <w:rsid w:val="007A4AB0"/>
    <w:rsid w:val="007A4FCA"/>
    <w:rsid w:val="007A690A"/>
    <w:rsid w:val="007A6BCD"/>
    <w:rsid w:val="007A72DA"/>
    <w:rsid w:val="007A76B5"/>
    <w:rsid w:val="007B0366"/>
    <w:rsid w:val="007B06D9"/>
    <w:rsid w:val="007B2107"/>
    <w:rsid w:val="007B21B2"/>
    <w:rsid w:val="007B2553"/>
    <w:rsid w:val="007B2A4E"/>
    <w:rsid w:val="007B2CDD"/>
    <w:rsid w:val="007B2DAB"/>
    <w:rsid w:val="007B3916"/>
    <w:rsid w:val="007B415F"/>
    <w:rsid w:val="007B44F0"/>
    <w:rsid w:val="007B50DB"/>
    <w:rsid w:val="007B541F"/>
    <w:rsid w:val="007B542B"/>
    <w:rsid w:val="007B66C4"/>
    <w:rsid w:val="007B6B40"/>
    <w:rsid w:val="007B7512"/>
    <w:rsid w:val="007B768D"/>
    <w:rsid w:val="007B7DC3"/>
    <w:rsid w:val="007C0627"/>
    <w:rsid w:val="007C0D58"/>
    <w:rsid w:val="007C1845"/>
    <w:rsid w:val="007C38C0"/>
    <w:rsid w:val="007C46CD"/>
    <w:rsid w:val="007C47FC"/>
    <w:rsid w:val="007C5BCC"/>
    <w:rsid w:val="007C5FFE"/>
    <w:rsid w:val="007C63B3"/>
    <w:rsid w:val="007C69C2"/>
    <w:rsid w:val="007C69E9"/>
    <w:rsid w:val="007C6D2C"/>
    <w:rsid w:val="007C77EF"/>
    <w:rsid w:val="007C7977"/>
    <w:rsid w:val="007D0430"/>
    <w:rsid w:val="007D0B34"/>
    <w:rsid w:val="007D227B"/>
    <w:rsid w:val="007D28CA"/>
    <w:rsid w:val="007D2C01"/>
    <w:rsid w:val="007D2E8A"/>
    <w:rsid w:val="007D3A19"/>
    <w:rsid w:val="007D4A8D"/>
    <w:rsid w:val="007D4C57"/>
    <w:rsid w:val="007D4EE7"/>
    <w:rsid w:val="007D4FFC"/>
    <w:rsid w:val="007E12C9"/>
    <w:rsid w:val="007E12FE"/>
    <w:rsid w:val="007E1B52"/>
    <w:rsid w:val="007E1CDD"/>
    <w:rsid w:val="007E293E"/>
    <w:rsid w:val="007E3D35"/>
    <w:rsid w:val="007E41E4"/>
    <w:rsid w:val="007E442B"/>
    <w:rsid w:val="007E45E1"/>
    <w:rsid w:val="007E482D"/>
    <w:rsid w:val="007E5642"/>
    <w:rsid w:val="007E5975"/>
    <w:rsid w:val="007E5B0B"/>
    <w:rsid w:val="007E641A"/>
    <w:rsid w:val="007E65C0"/>
    <w:rsid w:val="007E6ACC"/>
    <w:rsid w:val="007E6CF2"/>
    <w:rsid w:val="007E771E"/>
    <w:rsid w:val="007F1359"/>
    <w:rsid w:val="007F18C1"/>
    <w:rsid w:val="007F2CD8"/>
    <w:rsid w:val="007F315D"/>
    <w:rsid w:val="007F3264"/>
    <w:rsid w:val="007F3F82"/>
    <w:rsid w:val="007F499B"/>
    <w:rsid w:val="007F5D93"/>
    <w:rsid w:val="007F6339"/>
    <w:rsid w:val="007F7093"/>
    <w:rsid w:val="007F7C3E"/>
    <w:rsid w:val="008000E0"/>
    <w:rsid w:val="008000F8"/>
    <w:rsid w:val="00800418"/>
    <w:rsid w:val="008008CE"/>
    <w:rsid w:val="00802234"/>
    <w:rsid w:val="00802D57"/>
    <w:rsid w:val="00803A31"/>
    <w:rsid w:val="00803D14"/>
    <w:rsid w:val="00803D40"/>
    <w:rsid w:val="0080411C"/>
    <w:rsid w:val="008041BB"/>
    <w:rsid w:val="00804231"/>
    <w:rsid w:val="00804363"/>
    <w:rsid w:val="00804C38"/>
    <w:rsid w:val="00805EFC"/>
    <w:rsid w:val="008068B2"/>
    <w:rsid w:val="008073AB"/>
    <w:rsid w:val="00807707"/>
    <w:rsid w:val="00810039"/>
    <w:rsid w:val="00810693"/>
    <w:rsid w:val="008127F0"/>
    <w:rsid w:val="008131A1"/>
    <w:rsid w:val="0081349A"/>
    <w:rsid w:val="0081434A"/>
    <w:rsid w:val="008149EB"/>
    <w:rsid w:val="00815084"/>
    <w:rsid w:val="008152F2"/>
    <w:rsid w:val="00815490"/>
    <w:rsid w:val="008155E1"/>
    <w:rsid w:val="00815B47"/>
    <w:rsid w:val="00817776"/>
    <w:rsid w:val="0081784C"/>
    <w:rsid w:val="00817B62"/>
    <w:rsid w:val="00817D22"/>
    <w:rsid w:val="00820095"/>
    <w:rsid w:val="00820A70"/>
    <w:rsid w:val="00821424"/>
    <w:rsid w:val="00821767"/>
    <w:rsid w:val="008221F1"/>
    <w:rsid w:val="00822486"/>
    <w:rsid w:val="008225E5"/>
    <w:rsid w:val="00823546"/>
    <w:rsid w:val="00823CD4"/>
    <w:rsid w:val="00824AE9"/>
    <w:rsid w:val="00825569"/>
    <w:rsid w:val="00825731"/>
    <w:rsid w:val="00826580"/>
    <w:rsid w:val="00830486"/>
    <w:rsid w:val="00830867"/>
    <w:rsid w:val="008308CD"/>
    <w:rsid w:val="00830BF4"/>
    <w:rsid w:val="008311EF"/>
    <w:rsid w:val="00831711"/>
    <w:rsid w:val="00831DA9"/>
    <w:rsid w:val="0083304F"/>
    <w:rsid w:val="008331C6"/>
    <w:rsid w:val="008339FF"/>
    <w:rsid w:val="00833F76"/>
    <w:rsid w:val="00834611"/>
    <w:rsid w:val="00834622"/>
    <w:rsid w:val="008352A3"/>
    <w:rsid w:val="008361B2"/>
    <w:rsid w:val="00836BB6"/>
    <w:rsid w:val="00836F97"/>
    <w:rsid w:val="008371DC"/>
    <w:rsid w:val="008377ED"/>
    <w:rsid w:val="008407E3"/>
    <w:rsid w:val="00840C85"/>
    <w:rsid w:val="0084106C"/>
    <w:rsid w:val="008413BC"/>
    <w:rsid w:val="00842109"/>
    <w:rsid w:val="00842237"/>
    <w:rsid w:val="0084246E"/>
    <w:rsid w:val="008429EB"/>
    <w:rsid w:val="008434FA"/>
    <w:rsid w:val="008439DB"/>
    <w:rsid w:val="00843F56"/>
    <w:rsid w:val="008448E7"/>
    <w:rsid w:val="00844E8F"/>
    <w:rsid w:val="008462B2"/>
    <w:rsid w:val="00846BFF"/>
    <w:rsid w:val="00846D34"/>
    <w:rsid w:val="00847099"/>
    <w:rsid w:val="00847664"/>
    <w:rsid w:val="008479A8"/>
    <w:rsid w:val="00847B20"/>
    <w:rsid w:val="0085088C"/>
    <w:rsid w:val="00850EF9"/>
    <w:rsid w:val="0085140E"/>
    <w:rsid w:val="00851EEF"/>
    <w:rsid w:val="00851FDE"/>
    <w:rsid w:val="00852361"/>
    <w:rsid w:val="00852E28"/>
    <w:rsid w:val="008530F6"/>
    <w:rsid w:val="00853D57"/>
    <w:rsid w:val="00853F3E"/>
    <w:rsid w:val="00854254"/>
    <w:rsid w:val="0085508D"/>
    <w:rsid w:val="00856C88"/>
    <w:rsid w:val="00857470"/>
    <w:rsid w:val="0085772E"/>
    <w:rsid w:val="00857A21"/>
    <w:rsid w:val="00857AA3"/>
    <w:rsid w:val="00860426"/>
    <w:rsid w:val="00860AD2"/>
    <w:rsid w:val="00862457"/>
    <w:rsid w:val="0086247B"/>
    <w:rsid w:val="008628C9"/>
    <w:rsid w:val="00862BA4"/>
    <w:rsid w:val="00864E8E"/>
    <w:rsid w:val="00865D98"/>
    <w:rsid w:val="008663DE"/>
    <w:rsid w:val="00867ACC"/>
    <w:rsid w:val="00867CF1"/>
    <w:rsid w:val="00867F34"/>
    <w:rsid w:val="008708B8"/>
    <w:rsid w:val="008709F1"/>
    <w:rsid w:val="00871E28"/>
    <w:rsid w:val="00872104"/>
    <w:rsid w:val="00873E68"/>
    <w:rsid w:val="0087539B"/>
    <w:rsid w:val="008755D7"/>
    <w:rsid w:val="008767EC"/>
    <w:rsid w:val="00876B79"/>
    <w:rsid w:val="00876BCB"/>
    <w:rsid w:val="00877B80"/>
    <w:rsid w:val="00877C0D"/>
    <w:rsid w:val="00877CAB"/>
    <w:rsid w:val="00880990"/>
    <w:rsid w:val="00880F57"/>
    <w:rsid w:val="00881985"/>
    <w:rsid w:val="00881AA4"/>
    <w:rsid w:val="00881F38"/>
    <w:rsid w:val="0088220B"/>
    <w:rsid w:val="00882F91"/>
    <w:rsid w:val="008833C8"/>
    <w:rsid w:val="008833DF"/>
    <w:rsid w:val="00883CF7"/>
    <w:rsid w:val="00884B13"/>
    <w:rsid w:val="00885546"/>
    <w:rsid w:val="00885CF3"/>
    <w:rsid w:val="00885F20"/>
    <w:rsid w:val="0088667C"/>
    <w:rsid w:val="00886FBD"/>
    <w:rsid w:val="0088714A"/>
    <w:rsid w:val="00887265"/>
    <w:rsid w:val="00887B70"/>
    <w:rsid w:val="0089013A"/>
    <w:rsid w:val="0089043C"/>
    <w:rsid w:val="008906AA"/>
    <w:rsid w:val="00890D67"/>
    <w:rsid w:val="00891AB9"/>
    <w:rsid w:val="00892B91"/>
    <w:rsid w:val="0089306C"/>
    <w:rsid w:val="00893A25"/>
    <w:rsid w:val="0089720A"/>
    <w:rsid w:val="00897A5D"/>
    <w:rsid w:val="008A036B"/>
    <w:rsid w:val="008A03AB"/>
    <w:rsid w:val="008A2807"/>
    <w:rsid w:val="008A298F"/>
    <w:rsid w:val="008A2E37"/>
    <w:rsid w:val="008A34B4"/>
    <w:rsid w:val="008A361B"/>
    <w:rsid w:val="008A3D22"/>
    <w:rsid w:val="008A3E66"/>
    <w:rsid w:val="008A4297"/>
    <w:rsid w:val="008A4B5E"/>
    <w:rsid w:val="008A5109"/>
    <w:rsid w:val="008A54BE"/>
    <w:rsid w:val="008A5D8F"/>
    <w:rsid w:val="008A5E9E"/>
    <w:rsid w:val="008A6055"/>
    <w:rsid w:val="008A6EDB"/>
    <w:rsid w:val="008A7B1D"/>
    <w:rsid w:val="008B1682"/>
    <w:rsid w:val="008B24E3"/>
    <w:rsid w:val="008B274B"/>
    <w:rsid w:val="008B4F40"/>
    <w:rsid w:val="008B52A6"/>
    <w:rsid w:val="008B6291"/>
    <w:rsid w:val="008B6861"/>
    <w:rsid w:val="008B6995"/>
    <w:rsid w:val="008B702E"/>
    <w:rsid w:val="008B75FB"/>
    <w:rsid w:val="008C18BE"/>
    <w:rsid w:val="008C1D49"/>
    <w:rsid w:val="008C2486"/>
    <w:rsid w:val="008C280B"/>
    <w:rsid w:val="008C3250"/>
    <w:rsid w:val="008C4357"/>
    <w:rsid w:val="008C4911"/>
    <w:rsid w:val="008C509D"/>
    <w:rsid w:val="008C52B7"/>
    <w:rsid w:val="008C548F"/>
    <w:rsid w:val="008C5D93"/>
    <w:rsid w:val="008C5DDF"/>
    <w:rsid w:val="008C60FA"/>
    <w:rsid w:val="008C620F"/>
    <w:rsid w:val="008C71F4"/>
    <w:rsid w:val="008C74AD"/>
    <w:rsid w:val="008C7647"/>
    <w:rsid w:val="008D013D"/>
    <w:rsid w:val="008D07B2"/>
    <w:rsid w:val="008D0C74"/>
    <w:rsid w:val="008D1A0A"/>
    <w:rsid w:val="008D1CF6"/>
    <w:rsid w:val="008D308F"/>
    <w:rsid w:val="008D3AF1"/>
    <w:rsid w:val="008D3DEE"/>
    <w:rsid w:val="008D41CC"/>
    <w:rsid w:val="008D57BA"/>
    <w:rsid w:val="008D5994"/>
    <w:rsid w:val="008D5A9B"/>
    <w:rsid w:val="008D60B4"/>
    <w:rsid w:val="008D6895"/>
    <w:rsid w:val="008D74B0"/>
    <w:rsid w:val="008D7BA8"/>
    <w:rsid w:val="008E0081"/>
    <w:rsid w:val="008E064D"/>
    <w:rsid w:val="008E12D2"/>
    <w:rsid w:val="008E21D9"/>
    <w:rsid w:val="008E270F"/>
    <w:rsid w:val="008E3C86"/>
    <w:rsid w:val="008E4EF0"/>
    <w:rsid w:val="008E5929"/>
    <w:rsid w:val="008E602D"/>
    <w:rsid w:val="008E6610"/>
    <w:rsid w:val="008E7045"/>
    <w:rsid w:val="008E723C"/>
    <w:rsid w:val="008E758A"/>
    <w:rsid w:val="008E780E"/>
    <w:rsid w:val="008E7BE3"/>
    <w:rsid w:val="008E7D36"/>
    <w:rsid w:val="008F07B1"/>
    <w:rsid w:val="008F094E"/>
    <w:rsid w:val="008F0E96"/>
    <w:rsid w:val="008F1517"/>
    <w:rsid w:val="008F198A"/>
    <w:rsid w:val="008F1B04"/>
    <w:rsid w:val="008F2603"/>
    <w:rsid w:val="008F4480"/>
    <w:rsid w:val="008F4672"/>
    <w:rsid w:val="008F4EFB"/>
    <w:rsid w:val="008F5BD7"/>
    <w:rsid w:val="008F5E4F"/>
    <w:rsid w:val="008F5E58"/>
    <w:rsid w:val="008F6775"/>
    <w:rsid w:val="008F6950"/>
    <w:rsid w:val="008F6CC8"/>
    <w:rsid w:val="008F6FA6"/>
    <w:rsid w:val="00900255"/>
    <w:rsid w:val="00901261"/>
    <w:rsid w:val="00902376"/>
    <w:rsid w:val="00902435"/>
    <w:rsid w:val="00904312"/>
    <w:rsid w:val="0090476C"/>
    <w:rsid w:val="00904845"/>
    <w:rsid w:val="00904904"/>
    <w:rsid w:val="00905759"/>
    <w:rsid w:val="00905B7D"/>
    <w:rsid w:val="00905D0A"/>
    <w:rsid w:val="00906437"/>
    <w:rsid w:val="00907459"/>
    <w:rsid w:val="0090750F"/>
    <w:rsid w:val="0090752A"/>
    <w:rsid w:val="00907802"/>
    <w:rsid w:val="00907C96"/>
    <w:rsid w:val="0091000A"/>
    <w:rsid w:val="0091121E"/>
    <w:rsid w:val="0091197C"/>
    <w:rsid w:val="0091262F"/>
    <w:rsid w:val="00912B9A"/>
    <w:rsid w:val="00912F02"/>
    <w:rsid w:val="00913228"/>
    <w:rsid w:val="009132E5"/>
    <w:rsid w:val="0091330B"/>
    <w:rsid w:val="00913706"/>
    <w:rsid w:val="00913940"/>
    <w:rsid w:val="0091412D"/>
    <w:rsid w:val="00914ABA"/>
    <w:rsid w:val="009153CC"/>
    <w:rsid w:val="0091544B"/>
    <w:rsid w:val="009161E4"/>
    <w:rsid w:val="00916CB7"/>
    <w:rsid w:val="00917C8E"/>
    <w:rsid w:val="0092029A"/>
    <w:rsid w:val="00920C42"/>
    <w:rsid w:val="009214F1"/>
    <w:rsid w:val="00921526"/>
    <w:rsid w:val="00921EB6"/>
    <w:rsid w:val="00921F4B"/>
    <w:rsid w:val="00923697"/>
    <w:rsid w:val="0092389E"/>
    <w:rsid w:val="0092477C"/>
    <w:rsid w:val="009254CB"/>
    <w:rsid w:val="00925800"/>
    <w:rsid w:val="00925B08"/>
    <w:rsid w:val="00926181"/>
    <w:rsid w:val="00926FF9"/>
    <w:rsid w:val="00927160"/>
    <w:rsid w:val="009276EA"/>
    <w:rsid w:val="00927785"/>
    <w:rsid w:val="00927933"/>
    <w:rsid w:val="00927D20"/>
    <w:rsid w:val="00930D5E"/>
    <w:rsid w:val="00931A16"/>
    <w:rsid w:val="00933655"/>
    <w:rsid w:val="00934BDB"/>
    <w:rsid w:val="009351AA"/>
    <w:rsid w:val="0093603A"/>
    <w:rsid w:val="0093658E"/>
    <w:rsid w:val="00936BCB"/>
    <w:rsid w:val="0093745A"/>
    <w:rsid w:val="009400A9"/>
    <w:rsid w:val="0094117A"/>
    <w:rsid w:val="00941338"/>
    <w:rsid w:val="00941389"/>
    <w:rsid w:val="00942142"/>
    <w:rsid w:val="0094230B"/>
    <w:rsid w:val="00943037"/>
    <w:rsid w:val="00943C1E"/>
    <w:rsid w:val="00944295"/>
    <w:rsid w:val="009442CA"/>
    <w:rsid w:val="00944B57"/>
    <w:rsid w:val="00945342"/>
    <w:rsid w:val="0094627E"/>
    <w:rsid w:val="00946312"/>
    <w:rsid w:val="00947E2A"/>
    <w:rsid w:val="0095004B"/>
    <w:rsid w:val="009502D2"/>
    <w:rsid w:val="00951500"/>
    <w:rsid w:val="0095250B"/>
    <w:rsid w:val="00953EE7"/>
    <w:rsid w:val="00954461"/>
    <w:rsid w:val="00954E51"/>
    <w:rsid w:val="00955190"/>
    <w:rsid w:val="0095580B"/>
    <w:rsid w:val="00956BFB"/>
    <w:rsid w:val="009570E3"/>
    <w:rsid w:val="009571E4"/>
    <w:rsid w:val="00957A49"/>
    <w:rsid w:val="009609F6"/>
    <w:rsid w:val="00960ED5"/>
    <w:rsid w:val="00963D1F"/>
    <w:rsid w:val="00964B24"/>
    <w:rsid w:val="00964ECE"/>
    <w:rsid w:val="00965FFB"/>
    <w:rsid w:val="00966302"/>
    <w:rsid w:val="00966814"/>
    <w:rsid w:val="00966E9E"/>
    <w:rsid w:val="00967753"/>
    <w:rsid w:val="0096791D"/>
    <w:rsid w:val="00967A60"/>
    <w:rsid w:val="00971055"/>
    <w:rsid w:val="00971224"/>
    <w:rsid w:val="00971713"/>
    <w:rsid w:val="0097266B"/>
    <w:rsid w:val="0097280F"/>
    <w:rsid w:val="0097426F"/>
    <w:rsid w:val="009746CA"/>
    <w:rsid w:val="009749A4"/>
    <w:rsid w:val="00974A38"/>
    <w:rsid w:val="00974CE3"/>
    <w:rsid w:val="009757C4"/>
    <w:rsid w:val="00975C23"/>
    <w:rsid w:val="00975CAB"/>
    <w:rsid w:val="00977487"/>
    <w:rsid w:val="009779D7"/>
    <w:rsid w:val="0098004B"/>
    <w:rsid w:val="009813DB"/>
    <w:rsid w:val="00981C6F"/>
    <w:rsid w:val="00981CBB"/>
    <w:rsid w:val="00981F49"/>
    <w:rsid w:val="0098292F"/>
    <w:rsid w:val="00982D1B"/>
    <w:rsid w:val="00984BEF"/>
    <w:rsid w:val="00984DBF"/>
    <w:rsid w:val="009856DE"/>
    <w:rsid w:val="0098687D"/>
    <w:rsid w:val="00986CB2"/>
    <w:rsid w:val="00986E23"/>
    <w:rsid w:val="0098729A"/>
    <w:rsid w:val="00987B66"/>
    <w:rsid w:val="009904AF"/>
    <w:rsid w:val="00990806"/>
    <w:rsid w:val="00990A2B"/>
    <w:rsid w:val="009917F0"/>
    <w:rsid w:val="00991FF6"/>
    <w:rsid w:val="00993C54"/>
    <w:rsid w:val="0099428A"/>
    <w:rsid w:val="0099477E"/>
    <w:rsid w:val="00994C26"/>
    <w:rsid w:val="009957E8"/>
    <w:rsid w:val="00996597"/>
    <w:rsid w:val="009965B7"/>
    <w:rsid w:val="00996A94"/>
    <w:rsid w:val="00996D2A"/>
    <w:rsid w:val="00997545"/>
    <w:rsid w:val="009A002D"/>
    <w:rsid w:val="009A01CB"/>
    <w:rsid w:val="009A054A"/>
    <w:rsid w:val="009A0F9F"/>
    <w:rsid w:val="009A14FD"/>
    <w:rsid w:val="009A1ED0"/>
    <w:rsid w:val="009A39CA"/>
    <w:rsid w:val="009A494B"/>
    <w:rsid w:val="009A4DD8"/>
    <w:rsid w:val="009A4E0D"/>
    <w:rsid w:val="009A520D"/>
    <w:rsid w:val="009A6136"/>
    <w:rsid w:val="009A6193"/>
    <w:rsid w:val="009A6882"/>
    <w:rsid w:val="009A6912"/>
    <w:rsid w:val="009A6FE1"/>
    <w:rsid w:val="009A739D"/>
    <w:rsid w:val="009B0B7D"/>
    <w:rsid w:val="009B13B5"/>
    <w:rsid w:val="009B13C2"/>
    <w:rsid w:val="009B1E58"/>
    <w:rsid w:val="009B221A"/>
    <w:rsid w:val="009B284B"/>
    <w:rsid w:val="009B345C"/>
    <w:rsid w:val="009B377E"/>
    <w:rsid w:val="009B5CD1"/>
    <w:rsid w:val="009B5D6D"/>
    <w:rsid w:val="009B5FBC"/>
    <w:rsid w:val="009B7DB0"/>
    <w:rsid w:val="009C0587"/>
    <w:rsid w:val="009C1045"/>
    <w:rsid w:val="009C13D9"/>
    <w:rsid w:val="009C19CA"/>
    <w:rsid w:val="009C1A8B"/>
    <w:rsid w:val="009C1B83"/>
    <w:rsid w:val="009C1D96"/>
    <w:rsid w:val="009C2B03"/>
    <w:rsid w:val="009C36A8"/>
    <w:rsid w:val="009C3C28"/>
    <w:rsid w:val="009C4222"/>
    <w:rsid w:val="009C4A03"/>
    <w:rsid w:val="009C4F12"/>
    <w:rsid w:val="009C4FE0"/>
    <w:rsid w:val="009C568F"/>
    <w:rsid w:val="009C5A0E"/>
    <w:rsid w:val="009C5AC4"/>
    <w:rsid w:val="009C67A2"/>
    <w:rsid w:val="009C71A5"/>
    <w:rsid w:val="009C7400"/>
    <w:rsid w:val="009D0199"/>
    <w:rsid w:val="009D0BAB"/>
    <w:rsid w:val="009D211F"/>
    <w:rsid w:val="009D246A"/>
    <w:rsid w:val="009D24A0"/>
    <w:rsid w:val="009D28A4"/>
    <w:rsid w:val="009D3305"/>
    <w:rsid w:val="009D36EF"/>
    <w:rsid w:val="009D3C91"/>
    <w:rsid w:val="009D46FE"/>
    <w:rsid w:val="009D4D60"/>
    <w:rsid w:val="009D4D66"/>
    <w:rsid w:val="009D5E94"/>
    <w:rsid w:val="009D6ABF"/>
    <w:rsid w:val="009E0452"/>
    <w:rsid w:val="009E11AA"/>
    <w:rsid w:val="009E1EBC"/>
    <w:rsid w:val="009E2678"/>
    <w:rsid w:val="009E2C63"/>
    <w:rsid w:val="009E3B81"/>
    <w:rsid w:val="009E3FDB"/>
    <w:rsid w:val="009E41BB"/>
    <w:rsid w:val="009E4607"/>
    <w:rsid w:val="009E47EB"/>
    <w:rsid w:val="009E4F23"/>
    <w:rsid w:val="009E5B80"/>
    <w:rsid w:val="009E5D34"/>
    <w:rsid w:val="009E69FC"/>
    <w:rsid w:val="009E7149"/>
    <w:rsid w:val="009E7A20"/>
    <w:rsid w:val="009F047C"/>
    <w:rsid w:val="009F05D3"/>
    <w:rsid w:val="009F14FE"/>
    <w:rsid w:val="009F20EE"/>
    <w:rsid w:val="009F2333"/>
    <w:rsid w:val="009F2B78"/>
    <w:rsid w:val="009F2D7F"/>
    <w:rsid w:val="009F3177"/>
    <w:rsid w:val="009F3A63"/>
    <w:rsid w:val="009F3CEA"/>
    <w:rsid w:val="009F4051"/>
    <w:rsid w:val="009F48B2"/>
    <w:rsid w:val="009F4F3C"/>
    <w:rsid w:val="009F5732"/>
    <w:rsid w:val="009F6C5C"/>
    <w:rsid w:val="009F724B"/>
    <w:rsid w:val="009F7DF5"/>
    <w:rsid w:val="009F7E48"/>
    <w:rsid w:val="00A00A22"/>
    <w:rsid w:val="00A015DE"/>
    <w:rsid w:val="00A01B72"/>
    <w:rsid w:val="00A02200"/>
    <w:rsid w:val="00A02718"/>
    <w:rsid w:val="00A032BF"/>
    <w:rsid w:val="00A034AD"/>
    <w:rsid w:val="00A0473D"/>
    <w:rsid w:val="00A0657A"/>
    <w:rsid w:val="00A06747"/>
    <w:rsid w:val="00A06A7D"/>
    <w:rsid w:val="00A06B9F"/>
    <w:rsid w:val="00A07138"/>
    <w:rsid w:val="00A10604"/>
    <w:rsid w:val="00A10C32"/>
    <w:rsid w:val="00A10E27"/>
    <w:rsid w:val="00A11DD5"/>
    <w:rsid w:val="00A123A4"/>
    <w:rsid w:val="00A1244C"/>
    <w:rsid w:val="00A125BA"/>
    <w:rsid w:val="00A125EF"/>
    <w:rsid w:val="00A129CE"/>
    <w:rsid w:val="00A129D5"/>
    <w:rsid w:val="00A12A0D"/>
    <w:rsid w:val="00A12FBC"/>
    <w:rsid w:val="00A130E9"/>
    <w:rsid w:val="00A13840"/>
    <w:rsid w:val="00A13DED"/>
    <w:rsid w:val="00A140E4"/>
    <w:rsid w:val="00A14ECD"/>
    <w:rsid w:val="00A151F7"/>
    <w:rsid w:val="00A15D47"/>
    <w:rsid w:val="00A16C02"/>
    <w:rsid w:val="00A178EE"/>
    <w:rsid w:val="00A220BC"/>
    <w:rsid w:val="00A225E7"/>
    <w:rsid w:val="00A22656"/>
    <w:rsid w:val="00A22AF3"/>
    <w:rsid w:val="00A22D99"/>
    <w:rsid w:val="00A23BFE"/>
    <w:rsid w:val="00A23CAF"/>
    <w:rsid w:val="00A24308"/>
    <w:rsid w:val="00A25369"/>
    <w:rsid w:val="00A261FB"/>
    <w:rsid w:val="00A27AC2"/>
    <w:rsid w:val="00A27D8C"/>
    <w:rsid w:val="00A3094D"/>
    <w:rsid w:val="00A30E92"/>
    <w:rsid w:val="00A30F9D"/>
    <w:rsid w:val="00A318BF"/>
    <w:rsid w:val="00A32C59"/>
    <w:rsid w:val="00A33330"/>
    <w:rsid w:val="00A33399"/>
    <w:rsid w:val="00A338EA"/>
    <w:rsid w:val="00A34F19"/>
    <w:rsid w:val="00A36060"/>
    <w:rsid w:val="00A3715A"/>
    <w:rsid w:val="00A373F8"/>
    <w:rsid w:val="00A403FF"/>
    <w:rsid w:val="00A4063E"/>
    <w:rsid w:val="00A41718"/>
    <w:rsid w:val="00A41E46"/>
    <w:rsid w:val="00A42956"/>
    <w:rsid w:val="00A429EC"/>
    <w:rsid w:val="00A45576"/>
    <w:rsid w:val="00A45A83"/>
    <w:rsid w:val="00A4606B"/>
    <w:rsid w:val="00A47272"/>
    <w:rsid w:val="00A47379"/>
    <w:rsid w:val="00A4737A"/>
    <w:rsid w:val="00A5071A"/>
    <w:rsid w:val="00A51EA6"/>
    <w:rsid w:val="00A52093"/>
    <w:rsid w:val="00A5262D"/>
    <w:rsid w:val="00A52677"/>
    <w:rsid w:val="00A52C35"/>
    <w:rsid w:val="00A53275"/>
    <w:rsid w:val="00A539B9"/>
    <w:rsid w:val="00A549FE"/>
    <w:rsid w:val="00A55381"/>
    <w:rsid w:val="00A55DB3"/>
    <w:rsid w:val="00A55EF6"/>
    <w:rsid w:val="00A5669B"/>
    <w:rsid w:val="00A572B9"/>
    <w:rsid w:val="00A579B6"/>
    <w:rsid w:val="00A62A34"/>
    <w:rsid w:val="00A63365"/>
    <w:rsid w:val="00A634BD"/>
    <w:rsid w:val="00A63B7A"/>
    <w:rsid w:val="00A6581F"/>
    <w:rsid w:val="00A65D9A"/>
    <w:rsid w:val="00A66380"/>
    <w:rsid w:val="00A66CDF"/>
    <w:rsid w:val="00A673D1"/>
    <w:rsid w:val="00A6789E"/>
    <w:rsid w:val="00A678A1"/>
    <w:rsid w:val="00A705ED"/>
    <w:rsid w:val="00A71801"/>
    <w:rsid w:val="00A71A3A"/>
    <w:rsid w:val="00A73830"/>
    <w:rsid w:val="00A73839"/>
    <w:rsid w:val="00A738A7"/>
    <w:rsid w:val="00A752D2"/>
    <w:rsid w:val="00A753DE"/>
    <w:rsid w:val="00A77069"/>
    <w:rsid w:val="00A80295"/>
    <w:rsid w:val="00A807DE"/>
    <w:rsid w:val="00A80836"/>
    <w:rsid w:val="00A8093B"/>
    <w:rsid w:val="00A80D56"/>
    <w:rsid w:val="00A82446"/>
    <w:rsid w:val="00A83F33"/>
    <w:rsid w:val="00A8467D"/>
    <w:rsid w:val="00A85E4E"/>
    <w:rsid w:val="00A86011"/>
    <w:rsid w:val="00A8671B"/>
    <w:rsid w:val="00A877B0"/>
    <w:rsid w:val="00A87A65"/>
    <w:rsid w:val="00A9035C"/>
    <w:rsid w:val="00A91C2B"/>
    <w:rsid w:val="00A922A8"/>
    <w:rsid w:val="00A923F0"/>
    <w:rsid w:val="00A92960"/>
    <w:rsid w:val="00A92A66"/>
    <w:rsid w:val="00A94923"/>
    <w:rsid w:val="00A94CC8"/>
    <w:rsid w:val="00A9574B"/>
    <w:rsid w:val="00A963B7"/>
    <w:rsid w:val="00A967A2"/>
    <w:rsid w:val="00A96ACD"/>
    <w:rsid w:val="00A96F6F"/>
    <w:rsid w:val="00AA1213"/>
    <w:rsid w:val="00AA2350"/>
    <w:rsid w:val="00AA26AE"/>
    <w:rsid w:val="00AA2E63"/>
    <w:rsid w:val="00AA3000"/>
    <w:rsid w:val="00AA3BCF"/>
    <w:rsid w:val="00AA4BD2"/>
    <w:rsid w:val="00AA6A13"/>
    <w:rsid w:val="00AA7238"/>
    <w:rsid w:val="00AB07C2"/>
    <w:rsid w:val="00AB0B0E"/>
    <w:rsid w:val="00AB0BD2"/>
    <w:rsid w:val="00AB0C06"/>
    <w:rsid w:val="00AB0D64"/>
    <w:rsid w:val="00AB15E0"/>
    <w:rsid w:val="00AB1633"/>
    <w:rsid w:val="00AB419B"/>
    <w:rsid w:val="00AB688D"/>
    <w:rsid w:val="00AB6EE4"/>
    <w:rsid w:val="00AB7023"/>
    <w:rsid w:val="00AB7289"/>
    <w:rsid w:val="00AB75C4"/>
    <w:rsid w:val="00AB7A14"/>
    <w:rsid w:val="00AC09F3"/>
    <w:rsid w:val="00AC1159"/>
    <w:rsid w:val="00AC1509"/>
    <w:rsid w:val="00AC1C75"/>
    <w:rsid w:val="00AC23EB"/>
    <w:rsid w:val="00AC257E"/>
    <w:rsid w:val="00AC2D9C"/>
    <w:rsid w:val="00AC34E4"/>
    <w:rsid w:val="00AC3574"/>
    <w:rsid w:val="00AC379A"/>
    <w:rsid w:val="00AC39E8"/>
    <w:rsid w:val="00AC4B45"/>
    <w:rsid w:val="00AC5DD2"/>
    <w:rsid w:val="00AC63FE"/>
    <w:rsid w:val="00AC6E2C"/>
    <w:rsid w:val="00AC75D0"/>
    <w:rsid w:val="00AC7A81"/>
    <w:rsid w:val="00AD0424"/>
    <w:rsid w:val="00AD0A08"/>
    <w:rsid w:val="00AD0B02"/>
    <w:rsid w:val="00AD2DED"/>
    <w:rsid w:val="00AD2F56"/>
    <w:rsid w:val="00AD3349"/>
    <w:rsid w:val="00AD3389"/>
    <w:rsid w:val="00AD3797"/>
    <w:rsid w:val="00AD3BC9"/>
    <w:rsid w:val="00AD3BDF"/>
    <w:rsid w:val="00AD3C26"/>
    <w:rsid w:val="00AD4087"/>
    <w:rsid w:val="00AD4CF4"/>
    <w:rsid w:val="00AD4F90"/>
    <w:rsid w:val="00AD5B5B"/>
    <w:rsid w:val="00AD629A"/>
    <w:rsid w:val="00AD7627"/>
    <w:rsid w:val="00AD793D"/>
    <w:rsid w:val="00AD7E57"/>
    <w:rsid w:val="00AE0716"/>
    <w:rsid w:val="00AE1EE8"/>
    <w:rsid w:val="00AE23B7"/>
    <w:rsid w:val="00AE2D97"/>
    <w:rsid w:val="00AE302A"/>
    <w:rsid w:val="00AE30EA"/>
    <w:rsid w:val="00AE3A55"/>
    <w:rsid w:val="00AE3C9A"/>
    <w:rsid w:val="00AE3E7F"/>
    <w:rsid w:val="00AE43AA"/>
    <w:rsid w:val="00AE4662"/>
    <w:rsid w:val="00AE5B95"/>
    <w:rsid w:val="00AE5EB4"/>
    <w:rsid w:val="00AE6288"/>
    <w:rsid w:val="00AE656A"/>
    <w:rsid w:val="00AE72C6"/>
    <w:rsid w:val="00AE7811"/>
    <w:rsid w:val="00AE7AAA"/>
    <w:rsid w:val="00AE7ADB"/>
    <w:rsid w:val="00AE7EB0"/>
    <w:rsid w:val="00AF0476"/>
    <w:rsid w:val="00AF15DB"/>
    <w:rsid w:val="00AF1691"/>
    <w:rsid w:val="00AF1ECB"/>
    <w:rsid w:val="00AF2782"/>
    <w:rsid w:val="00AF3943"/>
    <w:rsid w:val="00AF3B4E"/>
    <w:rsid w:val="00AF3E43"/>
    <w:rsid w:val="00AF419D"/>
    <w:rsid w:val="00AF4FAB"/>
    <w:rsid w:val="00AF54C5"/>
    <w:rsid w:val="00AF54D3"/>
    <w:rsid w:val="00AF5A49"/>
    <w:rsid w:val="00AF62A5"/>
    <w:rsid w:val="00AF7B35"/>
    <w:rsid w:val="00B001EB"/>
    <w:rsid w:val="00B002CC"/>
    <w:rsid w:val="00B01ABB"/>
    <w:rsid w:val="00B01FFD"/>
    <w:rsid w:val="00B02102"/>
    <w:rsid w:val="00B02783"/>
    <w:rsid w:val="00B0392D"/>
    <w:rsid w:val="00B043FE"/>
    <w:rsid w:val="00B04A8B"/>
    <w:rsid w:val="00B058B3"/>
    <w:rsid w:val="00B064C5"/>
    <w:rsid w:val="00B12F56"/>
    <w:rsid w:val="00B134A5"/>
    <w:rsid w:val="00B134EE"/>
    <w:rsid w:val="00B14DE8"/>
    <w:rsid w:val="00B157A6"/>
    <w:rsid w:val="00B16052"/>
    <w:rsid w:val="00B170CF"/>
    <w:rsid w:val="00B1776A"/>
    <w:rsid w:val="00B17C0B"/>
    <w:rsid w:val="00B20757"/>
    <w:rsid w:val="00B21678"/>
    <w:rsid w:val="00B21E24"/>
    <w:rsid w:val="00B22482"/>
    <w:rsid w:val="00B22FD7"/>
    <w:rsid w:val="00B24414"/>
    <w:rsid w:val="00B24BA7"/>
    <w:rsid w:val="00B25A95"/>
    <w:rsid w:val="00B25EF4"/>
    <w:rsid w:val="00B26ABE"/>
    <w:rsid w:val="00B27202"/>
    <w:rsid w:val="00B2795C"/>
    <w:rsid w:val="00B31167"/>
    <w:rsid w:val="00B31241"/>
    <w:rsid w:val="00B31703"/>
    <w:rsid w:val="00B31A73"/>
    <w:rsid w:val="00B3202B"/>
    <w:rsid w:val="00B326B3"/>
    <w:rsid w:val="00B331FB"/>
    <w:rsid w:val="00B33DBD"/>
    <w:rsid w:val="00B351AA"/>
    <w:rsid w:val="00B35C83"/>
    <w:rsid w:val="00B3648D"/>
    <w:rsid w:val="00B36635"/>
    <w:rsid w:val="00B36EFA"/>
    <w:rsid w:val="00B36F64"/>
    <w:rsid w:val="00B372E8"/>
    <w:rsid w:val="00B37439"/>
    <w:rsid w:val="00B3773D"/>
    <w:rsid w:val="00B37BAB"/>
    <w:rsid w:val="00B406C4"/>
    <w:rsid w:val="00B42657"/>
    <w:rsid w:val="00B42C18"/>
    <w:rsid w:val="00B43138"/>
    <w:rsid w:val="00B437E1"/>
    <w:rsid w:val="00B45057"/>
    <w:rsid w:val="00B4543A"/>
    <w:rsid w:val="00B4555F"/>
    <w:rsid w:val="00B45E00"/>
    <w:rsid w:val="00B465D8"/>
    <w:rsid w:val="00B466DB"/>
    <w:rsid w:val="00B46927"/>
    <w:rsid w:val="00B5022B"/>
    <w:rsid w:val="00B52566"/>
    <w:rsid w:val="00B52CF8"/>
    <w:rsid w:val="00B548A1"/>
    <w:rsid w:val="00B54A13"/>
    <w:rsid w:val="00B55886"/>
    <w:rsid w:val="00B55C6D"/>
    <w:rsid w:val="00B55D3E"/>
    <w:rsid w:val="00B5653F"/>
    <w:rsid w:val="00B5663B"/>
    <w:rsid w:val="00B567C8"/>
    <w:rsid w:val="00B56856"/>
    <w:rsid w:val="00B57FC1"/>
    <w:rsid w:val="00B6016E"/>
    <w:rsid w:val="00B601C4"/>
    <w:rsid w:val="00B6069B"/>
    <w:rsid w:val="00B60963"/>
    <w:rsid w:val="00B62F54"/>
    <w:rsid w:val="00B63DE7"/>
    <w:rsid w:val="00B64117"/>
    <w:rsid w:val="00B64D8F"/>
    <w:rsid w:val="00B64DF8"/>
    <w:rsid w:val="00B658DD"/>
    <w:rsid w:val="00B65AE7"/>
    <w:rsid w:val="00B65EBF"/>
    <w:rsid w:val="00B66643"/>
    <w:rsid w:val="00B67CBC"/>
    <w:rsid w:val="00B67E67"/>
    <w:rsid w:val="00B704CB"/>
    <w:rsid w:val="00B706C9"/>
    <w:rsid w:val="00B713F6"/>
    <w:rsid w:val="00B71838"/>
    <w:rsid w:val="00B72153"/>
    <w:rsid w:val="00B7265A"/>
    <w:rsid w:val="00B728F2"/>
    <w:rsid w:val="00B7349F"/>
    <w:rsid w:val="00B74077"/>
    <w:rsid w:val="00B74141"/>
    <w:rsid w:val="00B741BC"/>
    <w:rsid w:val="00B742F8"/>
    <w:rsid w:val="00B74701"/>
    <w:rsid w:val="00B74B72"/>
    <w:rsid w:val="00B75722"/>
    <w:rsid w:val="00B759B0"/>
    <w:rsid w:val="00B76389"/>
    <w:rsid w:val="00B76EF5"/>
    <w:rsid w:val="00B77367"/>
    <w:rsid w:val="00B77BD9"/>
    <w:rsid w:val="00B77E41"/>
    <w:rsid w:val="00B81186"/>
    <w:rsid w:val="00B81192"/>
    <w:rsid w:val="00B8147A"/>
    <w:rsid w:val="00B81E0A"/>
    <w:rsid w:val="00B81EF0"/>
    <w:rsid w:val="00B81F56"/>
    <w:rsid w:val="00B820A3"/>
    <w:rsid w:val="00B82E8A"/>
    <w:rsid w:val="00B83228"/>
    <w:rsid w:val="00B83709"/>
    <w:rsid w:val="00B84C98"/>
    <w:rsid w:val="00B85B2F"/>
    <w:rsid w:val="00B8634D"/>
    <w:rsid w:val="00B86906"/>
    <w:rsid w:val="00B871E3"/>
    <w:rsid w:val="00B905ED"/>
    <w:rsid w:val="00B90DBE"/>
    <w:rsid w:val="00B90DE8"/>
    <w:rsid w:val="00B919D7"/>
    <w:rsid w:val="00B91CB3"/>
    <w:rsid w:val="00B91EA5"/>
    <w:rsid w:val="00B92CF7"/>
    <w:rsid w:val="00B92D68"/>
    <w:rsid w:val="00B937DA"/>
    <w:rsid w:val="00B93847"/>
    <w:rsid w:val="00B938D2"/>
    <w:rsid w:val="00B9479C"/>
    <w:rsid w:val="00B94A03"/>
    <w:rsid w:val="00B94A6A"/>
    <w:rsid w:val="00B94CAC"/>
    <w:rsid w:val="00B955B0"/>
    <w:rsid w:val="00B95C20"/>
    <w:rsid w:val="00B97619"/>
    <w:rsid w:val="00BA0303"/>
    <w:rsid w:val="00BA06B3"/>
    <w:rsid w:val="00BA13C7"/>
    <w:rsid w:val="00BA2F54"/>
    <w:rsid w:val="00BA3793"/>
    <w:rsid w:val="00BA3C7A"/>
    <w:rsid w:val="00BA44A5"/>
    <w:rsid w:val="00BA5566"/>
    <w:rsid w:val="00BA5A84"/>
    <w:rsid w:val="00BA61BA"/>
    <w:rsid w:val="00BB0522"/>
    <w:rsid w:val="00BB0AAB"/>
    <w:rsid w:val="00BB0BAC"/>
    <w:rsid w:val="00BB19E1"/>
    <w:rsid w:val="00BB2A2A"/>
    <w:rsid w:val="00BB2D1A"/>
    <w:rsid w:val="00BB2D51"/>
    <w:rsid w:val="00BB354A"/>
    <w:rsid w:val="00BB376E"/>
    <w:rsid w:val="00BB40AA"/>
    <w:rsid w:val="00BB47F2"/>
    <w:rsid w:val="00BB4AEF"/>
    <w:rsid w:val="00BB5A04"/>
    <w:rsid w:val="00BB6388"/>
    <w:rsid w:val="00BC08D8"/>
    <w:rsid w:val="00BC1284"/>
    <w:rsid w:val="00BC1A6D"/>
    <w:rsid w:val="00BC2619"/>
    <w:rsid w:val="00BC2830"/>
    <w:rsid w:val="00BC3C1E"/>
    <w:rsid w:val="00BC3DE9"/>
    <w:rsid w:val="00BC4890"/>
    <w:rsid w:val="00BC48AB"/>
    <w:rsid w:val="00BC59AE"/>
    <w:rsid w:val="00BC5E87"/>
    <w:rsid w:val="00BC771B"/>
    <w:rsid w:val="00BD0029"/>
    <w:rsid w:val="00BD02B8"/>
    <w:rsid w:val="00BD11BA"/>
    <w:rsid w:val="00BD1301"/>
    <w:rsid w:val="00BD2547"/>
    <w:rsid w:val="00BD28D0"/>
    <w:rsid w:val="00BD2DF9"/>
    <w:rsid w:val="00BD3139"/>
    <w:rsid w:val="00BD45B0"/>
    <w:rsid w:val="00BD4F09"/>
    <w:rsid w:val="00BD5116"/>
    <w:rsid w:val="00BD524B"/>
    <w:rsid w:val="00BD5627"/>
    <w:rsid w:val="00BD5B41"/>
    <w:rsid w:val="00BE031D"/>
    <w:rsid w:val="00BE1239"/>
    <w:rsid w:val="00BE2439"/>
    <w:rsid w:val="00BE2648"/>
    <w:rsid w:val="00BE2E6E"/>
    <w:rsid w:val="00BE335E"/>
    <w:rsid w:val="00BE4432"/>
    <w:rsid w:val="00BE51B0"/>
    <w:rsid w:val="00BE51D0"/>
    <w:rsid w:val="00BE53D9"/>
    <w:rsid w:val="00BE547F"/>
    <w:rsid w:val="00BE5A74"/>
    <w:rsid w:val="00BE5CED"/>
    <w:rsid w:val="00BE6D4C"/>
    <w:rsid w:val="00BE6E99"/>
    <w:rsid w:val="00BE71E7"/>
    <w:rsid w:val="00BE7D6A"/>
    <w:rsid w:val="00BF0021"/>
    <w:rsid w:val="00BF003E"/>
    <w:rsid w:val="00BF08FA"/>
    <w:rsid w:val="00BF0C1C"/>
    <w:rsid w:val="00BF12F1"/>
    <w:rsid w:val="00BF1AF3"/>
    <w:rsid w:val="00BF1B58"/>
    <w:rsid w:val="00BF1F8B"/>
    <w:rsid w:val="00BF23AD"/>
    <w:rsid w:val="00BF3D82"/>
    <w:rsid w:val="00BF4B8E"/>
    <w:rsid w:val="00BF50B5"/>
    <w:rsid w:val="00BF56E7"/>
    <w:rsid w:val="00C00668"/>
    <w:rsid w:val="00C007D4"/>
    <w:rsid w:val="00C00C66"/>
    <w:rsid w:val="00C00C85"/>
    <w:rsid w:val="00C01BA7"/>
    <w:rsid w:val="00C028FB"/>
    <w:rsid w:val="00C02BF0"/>
    <w:rsid w:val="00C054F5"/>
    <w:rsid w:val="00C0575E"/>
    <w:rsid w:val="00C05B27"/>
    <w:rsid w:val="00C062D3"/>
    <w:rsid w:val="00C06637"/>
    <w:rsid w:val="00C068AE"/>
    <w:rsid w:val="00C06EE6"/>
    <w:rsid w:val="00C109D4"/>
    <w:rsid w:val="00C10B48"/>
    <w:rsid w:val="00C10DE8"/>
    <w:rsid w:val="00C11E44"/>
    <w:rsid w:val="00C134F9"/>
    <w:rsid w:val="00C135AA"/>
    <w:rsid w:val="00C137F1"/>
    <w:rsid w:val="00C13BAB"/>
    <w:rsid w:val="00C147E5"/>
    <w:rsid w:val="00C14A1F"/>
    <w:rsid w:val="00C159EE"/>
    <w:rsid w:val="00C15C5D"/>
    <w:rsid w:val="00C160BE"/>
    <w:rsid w:val="00C168A8"/>
    <w:rsid w:val="00C17D59"/>
    <w:rsid w:val="00C20959"/>
    <w:rsid w:val="00C20B8D"/>
    <w:rsid w:val="00C213F1"/>
    <w:rsid w:val="00C22124"/>
    <w:rsid w:val="00C23D61"/>
    <w:rsid w:val="00C24579"/>
    <w:rsid w:val="00C248E9"/>
    <w:rsid w:val="00C24C36"/>
    <w:rsid w:val="00C24ED9"/>
    <w:rsid w:val="00C25000"/>
    <w:rsid w:val="00C25976"/>
    <w:rsid w:val="00C26CD0"/>
    <w:rsid w:val="00C270C2"/>
    <w:rsid w:val="00C30D0E"/>
    <w:rsid w:val="00C31718"/>
    <w:rsid w:val="00C31DC0"/>
    <w:rsid w:val="00C320F4"/>
    <w:rsid w:val="00C324C8"/>
    <w:rsid w:val="00C32B2B"/>
    <w:rsid w:val="00C3436F"/>
    <w:rsid w:val="00C34D6A"/>
    <w:rsid w:val="00C35058"/>
    <w:rsid w:val="00C35271"/>
    <w:rsid w:val="00C35390"/>
    <w:rsid w:val="00C354E6"/>
    <w:rsid w:val="00C35E31"/>
    <w:rsid w:val="00C377A1"/>
    <w:rsid w:val="00C40672"/>
    <w:rsid w:val="00C4077E"/>
    <w:rsid w:val="00C4093A"/>
    <w:rsid w:val="00C4095B"/>
    <w:rsid w:val="00C4100F"/>
    <w:rsid w:val="00C4155E"/>
    <w:rsid w:val="00C41786"/>
    <w:rsid w:val="00C42EDB"/>
    <w:rsid w:val="00C43290"/>
    <w:rsid w:val="00C43B8E"/>
    <w:rsid w:val="00C44153"/>
    <w:rsid w:val="00C441D4"/>
    <w:rsid w:val="00C44A32"/>
    <w:rsid w:val="00C456D1"/>
    <w:rsid w:val="00C46AF9"/>
    <w:rsid w:val="00C46D9A"/>
    <w:rsid w:val="00C473F6"/>
    <w:rsid w:val="00C474D2"/>
    <w:rsid w:val="00C47EB5"/>
    <w:rsid w:val="00C5177D"/>
    <w:rsid w:val="00C51968"/>
    <w:rsid w:val="00C52014"/>
    <w:rsid w:val="00C521AE"/>
    <w:rsid w:val="00C52B5F"/>
    <w:rsid w:val="00C557C2"/>
    <w:rsid w:val="00C56BE4"/>
    <w:rsid w:val="00C5731F"/>
    <w:rsid w:val="00C5791D"/>
    <w:rsid w:val="00C57E7F"/>
    <w:rsid w:val="00C60C2F"/>
    <w:rsid w:val="00C60F43"/>
    <w:rsid w:val="00C616D6"/>
    <w:rsid w:val="00C617CA"/>
    <w:rsid w:val="00C61D83"/>
    <w:rsid w:val="00C62D3C"/>
    <w:rsid w:val="00C63792"/>
    <w:rsid w:val="00C63EF9"/>
    <w:rsid w:val="00C64A96"/>
    <w:rsid w:val="00C65479"/>
    <w:rsid w:val="00C6596C"/>
    <w:rsid w:val="00C66163"/>
    <w:rsid w:val="00C66CC8"/>
    <w:rsid w:val="00C70A6B"/>
    <w:rsid w:val="00C70E1D"/>
    <w:rsid w:val="00C715B2"/>
    <w:rsid w:val="00C724D7"/>
    <w:rsid w:val="00C74AD6"/>
    <w:rsid w:val="00C74FFB"/>
    <w:rsid w:val="00C76F2C"/>
    <w:rsid w:val="00C77D21"/>
    <w:rsid w:val="00C80060"/>
    <w:rsid w:val="00C810CA"/>
    <w:rsid w:val="00C81D83"/>
    <w:rsid w:val="00C82D58"/>
    <w:rsid w:val="00C82DD4"/>
    <w:rsid w:val="00C836CD"/>
    <w:rsid w:val="00C8407D"/>
    <w:rsid w:val="00C8463C"/>
    <w:rsid w:val="00C85E3F"/>
    <w:rsid w:val="00C86459"/>
    <w:rsid w:val="00C86CCB"/>
    <w:rsid w:val="00C870B3"/>
    <w:rsid w:val="00C879A5"/>
    <w:rsid w:val="00C87D6B"/>
    <w:rsid w:val="00C90588"/>
    <w:rsid w:val="00C90C9A"/>
    <w:rsid w:val="00C91510"/>
    <w:rsid w:val="00C91796"/>
    <w:rsid w:val="00C918DF"/>
    <w:rsid w:val="00C92130"/>
    <w:rsid w:val="00C92C89"/>
    <w:rsid w:val="00C938F1"/>
    <w:rsid w:val="00C94539"/>
    <w:rsid w:val="00C948E0"/>
    <w:rsid w:val="00C95D07"/>
    <w:rsid w:val="00C967C5"/>
    <w:rsid w:val="00C9706C"/>
    <w:rsid w:val="00C9718B"/>
    <w:rsid w:val="00C97245"/>
    <w:rsid w:val="00CA04B6"/>
    <w:rsid w:val="00CA0772"/>
    <w:rsid w:val="00CA2EC4"/>
    <w:rsid w:val="00CA33F1"/>
    <w:rsid w:val="00CA5434"/>
    <w:rsid w:val="00CA6051"/>
    <w:rsid w:val="00CA6B7F"/>
    <w:rsid w:val="00CA77D4"/>
    <w:rsid w:val="00CA7CE5"/>
    <w:rsid w:val="00CA7F1A"/>
    <w:rsid w:val="00CB1DB8"/>
    <w:rsid w:val="00CB22AF"/>
    <w:rsid w:val="00CB2578"/>
    <w:rsid w:val="00CB32F5"/>
    <w:rsid w:val="00CB394C"/>
    <w:rsid w:val="00CB3BE6"/>
    <w:rsid w:val="00CB4304"/>
    <w:rsid w:val="00CB4F4E"/>
    <w:rsid w:val="00CB5241"/>
    <w:rsid w:val="00CB5DF0"/>
    <w:rsid w:val="00CB60FE"/>
    <w:rsid w:val="00CB61CD"/>
    <w:rsid w:val="00CB651D"/>
    <w:rsid w:val="00CB7A7A"/>
    <w:rsid w:val="00CB7DA9"/>
    <w:rsid w:val="00CC28B2"/>
    <w:rsid w:val="00CC2A65"/>
    <w:rsid w:val="00CC357A"/>
    <w:rsid w:val="00CC3F69"/>
    <w:rsid w:val="00CC45EF"/>
    <w:rsid w:val="00CC4AB3"/>
    <w:rsid w:val="00CC582C"/>
    <w:rsid w:val="00CC62D7"/>
    <w:rsid w:val="00CC73AB"/>
    <w:rsid w:val="00CC7546"/>
    <w:rsid w:val="00CC7929"/>
    <w:rsid w:val="00CC7CD0"/>
    <w:rsid w:val="00CD06E9"/>
    <w:rsid w:val="00CD089C"/>
    <w:rsid w:val="00CD11F2"/>
    <w:rsid w:val="00CD1600"/>
    <w:rsid w:val="00CD3975"/>
    <w:rsid w:val="00CD4007"/>
    <w:rsid w:val="00CD4613"/>
    <w:rsid w:val="00CD4670"/>
    <w:rsid w:val="00CD4798"/>
    <w:rsid w:val="00CD48B1"/>
    <w:rsid w:val="00CD4AD0"/>
    <w:rsid w:val="00CD4B03"/>
    <w:rsid w:val="00CD4B8B"/>
    <w:rsid w:val="00CD5B94"/>
    <w:rsid w:val="00CD6201"/>
    <w:rsid w:val="00CD687E"/>
    <w:rsid w:val="00CD6F8C"/>
    <w:rsid w:val="00CD7C2E"/>
    <w:rsid w:val="00CD7E78"/>
    <w:rsid w:val="00CE0F72"/>
    <w:rsid w:val="00CE1882"/>
    <w:rsid w:val="00CE2DE5"/>
    <w:rsid w:val="00CE3756"/>
    <w:rsid w:val="00CE3BB4"/>
    <w:rsid w:val="00CE458F"/>
    <w:rsid w:val="00CE4BE5"/>
    <w:rsid w:val="00CE5B0B"/>
    <w:rsid w:val="00CE6163"/>
    <w:rsid w:val="00CE69EB"/>
    <w:rsid w:val="00CF2558"/>
    <w:rsid w:val="00CF2614"/>
    <w:rsid w:val="00CF2B69"/>
    <w:rsid w:val="00CF2E61"/>
    <w:rsid w:val="00CF3076"/>
    <w:rsid w:val="00CF3E20"/>
    <w:rsid w:val="00CF4738"/>
    <w:rsid w:val="00CF4DDF"/>
    <w:rsid w:val="00CF592C"/>
    <w:rsid w:val="00CF5D23"/>
    <w:rsid w:val="00CF62A6"/>
    <w:rsid w:val="00CF66E6"/>
    <w:rsid w:val="00CF6AC0"/>
    <w:rsid w:val="00CF7535"/>
    <w:rsid w:val="00D00322"/>
    <w:rsid w:val="00D008BB"/>
    <w:rsid w:val="00D00AD2"/>
    <w:rsid w:val="00D01B63"/>
    <w:rsid w:val="00D01BA6"/>
    <w:rsid w:val="00D01DFA"/>
    <w:rsid w:val="00D03790"/>
    <w:rsid w:val="00D03A23"/>
    <w:rsid w:val="00D04597"/>
    <w:rsid w:val="00D04CA6"/>
    <w:rsid w:val="00D05020"/>
    <w:rsid w:val="00D05583"/>
    <w:rsid w:val="00D06135"/>
    <w:rsid w:val="00D07BB5"/>
    <w:rsid w:val="00D10A08"/>
    <w:rsid w:val="00D10FFA"/>
    <w:rsid w:val="00D11187"/>
    <w:rsid w:val="00D111F5"/>
    <w:rsid w:val="00D119E9"/>
    <w:rsid w:val="00D1200C"/>
    <w:rsid w:val="00D12160"/>
    <w:rsid w:val="00D12338"/>
    <w:rsid w:val="00D12547"/>
    <w:rsid w:val="00D125BE"/>
    <w:rsid w:val="00D12681"/>
    <w:rsid w:val="00D12F59"/>
    <w:rsid w:val="00D13BAE"/>
    <w:rsid w:val="00D157E8"/>
    <w:rsid w:val="00D15B0E"/>
    <w:rsid w:val="00D1624D"/>
    <w:rsid w:val="00D16378"/>
    <w:rsid w:val="00D163ED"/>
    <w:rsid w:val="00D168D9"/>
    <w:rsid w:val="00D16A83"/>
    <w:rsid w:val="00D1731B"/>
    <w:rsid w:val="00D1769D"/>
    <w:rsid w:val="00D17778"/>
    <w:rsid w:val="00D17BD5"/>
    <w:rsid w:val="00D20093"/>
    <w:rsid w:val="00D207A5"/>
    <w:rsid w:val="00D20997"/>
    <w:rsid w:val="00D20A1B"/>
    <w:rsid w:val="00D2163B"/>
    <w:rsid w:val="00D230E5"/>
    <w:rsid w:val="00D24005"/>
    <w:rsid w:val="00D2706C"/>
    <w:rsid w:val="00D27F39"/>
    <w:rsid w:val="00D27F53"/>
    <w:rsid w:val="00D30648"/>
    <w:rsid w:val="00D307E9"/>
    <w:rsid w:val="00D31CAD"/>
    <w:rsid w:val="00D32A80"/>
    <w:rsid w:val="00D33780"/>
    <w:rsid w:val="00D33D07"/>
    <w:rsid w:val="00D3444C"/>
    <w:rsid w:val="00D344AC"/>
    <w:rsid w:val="00D35AFC"/>
    <w:rsid w:val="00D35C20"/>
    <w:rsid w:val="00D35D32"/>
    <w:rsid w:val="00D36F70"/>
    <w:rsid w:val="00D37DED"/>
    <w:rsid w:val="00D40131"/>
    <w:rsid w:val="00D40301"/>
    <w:rsid w:val="00D403B4"/>
    <w:rsid w:val="00D40D65"/>
    <w:rsid w:val="00D40F9C"/>
    <w:rsid w:val="00D41486"/>
    <w:rsid w:val="00D41FB6"/>
    <w:rsid w:val="00D42335"/>
    <w:rsid w:val="00D426E0"/>
    <w:rsid w:val="00D43017"/>
    <w:rsid w:val="00D4554F"/>
    <w:rsid w:val="00D459D8"/>
    <w:rsid w:val="00D45FF1"/>
    <w:rsid w:val="00D46043"/>
    <w:rsid w:val="00D46CCC"/>
    <w:rsid w:val="00D47535"/>
    <w:rsid w:val="00D50148"/>
    <w:rsid w:val="00D504A5"/>
    <w:rsid w:val="00D515BF"/>
    <w:rsid w:val="00D51E62"/>
    <w:rsid w:val="00D52381"/>
    <w:rsid w:val="00D538F8"/>
    <w:rsid w:val="00D53A7C"/>
    <w:rsid w:val="00D5503B"/>
    <w:rsid w:val="00D56A50"/>
    <w:rsid w:val="00D5705D"/>
    <w:rsid w:val="00D574FC"/>
    <w:rsid w:val="00D57770"/>
    <w:rsid w:val="00D6038E"/>
    <w:rsid w:val="00D60D71"/>
    <w:rsid w:val="00D60F8F"/>
    <w:rsid w:val="00D618C9"/>
    <w:rsid w:val="00D62E6F"/>
    <w:rsid w:val="00D64A62"/>
    <w:rsid w:val="00D64B67"/>
    <w:rsid w:val="00D656DC"/>
    <w:rsid w:val="00D659C5"/>
    <w:rsid w:val="00D66120"/>
    <w:rsid w:val="00D6669E"/>
    <w:rsid w:val="00D673AB"/>
    <w:rsid w:val="00D711A2"/>
    <w:rsid w:val="00D7126C"/>
    <w:rsid w:val="00D72BAB"/>
    <w:rsid w:val="00D73046"/>
    <w:rsid w:val="00D73622"/>
    <w:rsid w:val="00D74F27"/>
    <w:rsid w:val="00D766E1"/>
    <w:rsid w:val="00D8093B"/>
    <w:rsid w:val="00D81667"/>
    <w:rsid w:val="00D81695"/>
    <w:rsid w:val="00D81F28"/>
    <w:rsid w:val="00D83EC4"/>
    <w:rsid w:val="00D85A91"/>
    <w:rsid w:val="00D85D2D"/>
    <w:rsid w:val="00D86DCF"/>
    <w:rsid w:val="00D90046"/>
    <w:rsid w:val="00D90928"/>
    <w:rsid w:val="00D91A03"/>
    <w:rsid w:val="00D91E1E"/>
    <w:rsid w:val="00D92331"/>
    <w:rsid w:val="00D924F4"/>
    <w:rsid w:val="00D92B6B"/>
    <w:rsid w:val="00D92EBD"/>
    <w:rsid w:val="00D93C2E"/>
    <w:rsid w:val="00D9450A"/>
    <w:rsid w:val="00D95835"/>
    <w:rsid w:val="00D95BD5"/>
    <w:rsid w:val="00D963E9"/>
    <w:rsid w:val="00D96901"/>
    <w:rsid w:val="00D97428"/>
    <w:rsid w:val="00DA042F"/>
    <w:rsid w:val="00DA2172"/>
    <w:rsid w:val="00DA350B"/>
    <w:rsid w:val="00DA56C6"/>
    <w:rsid w:val="00DA5F55"/>
    <w:rsid w:val="00DA61B9"/>
    <w:rsid w:val="00DA7BC1"/>
    <w:rsid w:val="00DA7FAB"/>
    <w:rsid w:val="00DB01F8"/>
    <w:rsid w:val="00DB0CEE"/>
    <w:rsid w:val="00DB2C41"/>
    <w:rsid w:val="00DB3638"/>
    <w:rsid w:val="00DB3E75"/>
    <w:rsid w:val="00DB40DF"/>
    <w:rsid w:val="00DB47B2"/>
    <w:rsid w:val="00DB4966"/>
    <w:rsid w:val="00DB4DA1"/>
    <w:rsid w:val="00DB4F26"/>
    <w:rsid w:val="00DB4F72"/>
    <w:rsid w:val="00DB5626"/>
    <w:rsid w:val="00DB5792"/>
    <w:rsid w:val="00DB6743"/>
    <w:rsid w:val="00DB7B5D"/>
    <w:rsid w:val="00DC1033"/>
    <w:rsid w:val="00DC1326"/>
    <w:rsid w:val="00DC1586"/>
    <w:rsid w:val="00DC168A"/>
    <w:rsid w:val="00DC1792"/>
    <w:rsid w:val="00DC2CBB"/>
    <w:rsid w:val="00DC2F6E"/>
    <w:rsid w:val="00DC550A"/>
    <w:rsid w:val="00DC7BDA"/>
    <w:rsid w:val="00DD09A7"/>
    <w:rsid w:val="00DD1389"/>
    <w:rsid w:val="00DD1ADD"/>
    <w:rsid w:val="00DD1BAA"/>
    <w:rsid w:val="00DD26AA"/>
    <w:rsid w:val="00DD3EAB"/>
    <w:rsid w:val="00DD3EE6"/>
    <w:rsid w:val="00DD3F36"/>
    <w:rsid w:val="00DD3FE8"/>
    <w:rsid w:val="00DD47DA"/>
    <w:rsid w:val="00DD54F7"/>
    <w:rsid w:val="00DD73AB"/>
    <w:rsid w:val="00DD74EE"/>
    <w:rsid w:val="00DE0021"/>
    <w:rsid w:val="00DE0341"/>
    <w:rsid w:val="00DE1ADF"/>
    <w:rsid w:val="00DE1B7B"/>
    <w:rsid w:val="00DE20EF"/>
    <w:rsid w:val="00DE231C"/>
    <w:rsid w:val="00DE2773"/>
    <w:rsid w:val="00DE2C0A"/>
    <w:rsid w:val="00DE3109"/>
    <w:rsid w:val="00DE35FC"/>
    <w:rsid w:val="00DE38F7"/>
    <w:rsid w:val="00DE3C4C"/>
    <w:rsid w:val="00DE5242"/>
    <w:rsid w:val="00DE611B"/>
    <w:rsid w:val="00DE614C"/>
    <w:rsid w:val="00DE61D9"/>
    <w:rsid w:val="00DE645A"/>
    <w:rsid w:val="00DE7902"/>
    <w:rsid w:val="00DE7A4C"/>
    <w:rsid w:val="00DE7D3B"/>
    <w:rsid w:val="00DE7EF8"/>
    <w:rsid w:val="00DF0521"/>
    <w:rsid w:val="00DF0772"/>
    <w:rsid w:val="00DF0964"/>
    <w:rsid w:val="00DF1138"/>
    <w:rsid w:val="00DF13A3"/>
    <w:rsid w:val="00DF147F"/>
    <w:rsid w:val="00DF1D82"/>
    <w:rsid w:val="00DF3690"/>
    <w:rsid w:val="00DF3796"/>
    <w:rsid w:val="00DF3DFE"/>
    <w:rsid w:val="00DF4534"/>
    <w:rsid w:val="00DF4A98"/>
    <w:rsid w:val="00DF5F05"/>
    <w:rsid w:val="00DF6178"/>
    <w:rsid w:val="00DF6306"/>
    <w:rsid w:val="00DF6EDA"/>
    <w:rsid w:val="00E013EF"/>
    <w:rsid w:val="00E01B67"/>
    <w:rsid w:val="00E01E0A"/>
    <w:rsid w:val="00E01F4D"/>
    <w:rsid w:val="00E02190"/>
    <w:rsid w:val="00E022A2"/>
    <w:rsid w:val="00E03012"/>
    <w:rsid w:val="00E03808"/>
    <w:rsid w:val="00E03A16"/>
    <w:rsid w:val="00E04941"/>
    <w:rsid w:val="00E0509C"/>
    <w:rsid w:val="00E050B0"/>
    <w:rsid w:val="00E050ED"/>
    <w:rsid w:val="00E05403"/>
    <w:rsid w:val="00E05BF4"/>
    <w:rsid w:val="00E05F65"/>
    <w:rsid w:val="00E06A0D"/>
    <w:rsid w:val="00E06F3C"/>
    <w:rsid w:val="00E079B5"/>
    <w:rsid w:val="00E07D0D"/>
    <w:rsid w:val="00E102EC"/>
    <w:rsid w:val="00E10BA3"/>
    <w:rsid w:val="00E10C99"/>
    <w:rsid w:val="00E10E0C"/>
    <w:rsid w:val="00E10E6D"/>
    <w:rsid w:val="00E12152"/>
    <w:rsid w:val="00E1236B"/>
    <w:rsid w:val="00E12C0D"/>
    <w:rsid w:val="00E13279"/>
    <w:rsid w:val="00E133F0"/>
    <w:rsid w:val="00E13BD2"/>
    <w:rsid w:val="00E13E0C"/>
    <w:rsid w:val="00E14F96"/>
    <w:rsid w:val="00E155FE"/>
    <w:rsid w:val="00E16C14"/>
    <w:rsid w:val="00E20040"/>
    <w:rsid w:val="00E20622"/>
    <w:rsid w:val="00E22C55"/>
    <w:rsid w:val="00E23BDD"/>
    <w:rsid w:val="00E23E58"/>
    <w:rsid w:val="00E24C89"/>
    <w:rsid w:val="00E25153"/>
    <w:rsid w:val="00E25529"/>
    <w:rsid w:val="00E27564"/>
    <w:rsid w:val="00E27575"/>
    <w:rsid w:val="00E2792A"/>
    <w:rsid w:val="00E27D5E"/>
    <w:rsid w:val="00E3003E"/>
    <w:rsid w:val="00E30964"/>
    <w:rsid w:val="00E32D86"/>
    <w:rsid w:val="00E3315C"/>
    <w:rsid w:val="00E343B3"/>
    <w:rsid w:val="00E34535"/>
    <w:rsid w:val="00E34D26"/>
    <w:rsid w:val="00E365A9"/>
    <w:rsid w:val="00E36BB3"/>
    <w:rsid w:val="00E372C6"/>
    <w:rsid w:val="00E37B14"/>
    <w:rsid w:val="00E401E6"/>
    <w:rsid w:val="00E40B78"/>
    <w:rsid w:val="00E414F3"/>
    <w:rsid w:val="00E4168C"/>
    <w:rsid w:val="00E4198B"/>
    <w:rsid w:val="00E43440"/>
    <w:rsid w:val="00E43820"/>
    <w:rsid w:val="00E4383F"/>
    <w:rsid w:val="00E440B2"/>
    <w:rsid w:val="00E44AE2"/>
    <w:rsid w:val="00E44FA0"/>
    <w:rsid w:val="00E45C15"/>
    <w:rsid w:val="00E46491"/>
    <w:rsid w:val="00E46728"/>
    <w:rsid w:val="00E47820"/>
    <w:rsid w:val="00E500A6"/>
    <w:rsid w:val="00E5042C"/>
    <w:rsid w:val="00E52A0A"/>
    <w:rsid w:val="00E538B1"/>
    <w:rsid w:val="00E53B24"/>
    <w:rsid w:val="00E53C30"/>
    <w:rsid w:val="00E541D8"/>
    <w:rsid w:val="00E54D2C"/>
    <w:rsid w:val="00E5558C"/>
    <w:rsid w:val="00E55CB7"/>
    <w:rsid w:val="00E56D43"/>
    <w:rsid w:val="00E57499"/>
    <w:rsid w:val="00E57CF7"/>
    <w:rsid w:val="00E601DD"/>
    <w:rsid w:val="00E613C3"/>
    <w:rsid w:val="00E619D3"/>
    <w:rsid w:val="00E61DE4"/>
    <w:rsid w:val="00E62535"/>
    <w:rsid w:val="00E628A4"/>
    <w:rsid w:val="00E65A06"/>
    <w:rsid w:val="00E665FC"/>
    <w:rsid w:val="00E67289"/>
    <w:rsid w:val="00E678F6"/>
    <w:rsid w:val="00E67D7B"/>
    <w:rsid w:val="00E70569"/>
    <w:rsid w:val="00E7128C"/>
    <w:rsid w:val="00E7141F"/>
    <w:rsid w:val="00E719C4"/>
    <w:rsid w:val="00E71F9B"/>
    <w:rsid w:val="00E73EEF"/>
    <w:rsid w:val="00E7405B"/>
    <w:rsid w:val="00E7510A"/>
    <w:rsid w:val="00E75817"/>
    <w:rsid w:val="00E760D8"/>
    <w:rsid w:val="00E762F9"/>
    <w:rsid w:val="00E77282"/>
    <w:rsid w:val="00E80684"/>
    <w:rsid w:val="00E82834"/>
    <w:rsid w:val="00E8351A"/>
    <w:rsid w:val="00E8476C"/>
    <w:rsid w:val="00E853B8"/>
    <w:rsid w:val="00E867A6"/>
    <w:rsid w:val="00E878FB"/>
    <w:rsid w:val="00E9036C"/>
    <w:rsid w:val="00E904F6"/>
    <w:rsid w:val="00E92BEE"/>
    <w:rsid w:val="00E935BF"/>
    <w:rsid w:val="00E94181"/>
    <w:rsid w:val="00E94A2C"/>
    <w:rsid w:val="00E963C4"/>
    <w:rsid w:val="00EA0672"/>
    <w:rsid w:val="00EA09FC"/>
    <w:rsid w:val="00EA0BAC"/>
    <w:rsid w:val="00EA0E62"/>
    <w:rsid w:val="00EA1A50"/>
    <w:rsid w:val="00EA1DC4"/>
    <w:rsid w:val="00EA2489"/>
    <w:rsid w:val="00EA337D"/>
    <w:rsid w:val="00EA3503"/>
    <w:rsid w:val="00EA4046"/>
    <w:rsid w:val="00EA4D64"/>
    <w:rsid w:val="00EA52C7"/>
    <w:rsid w:val="00EA5AA7"/>
    <w:rsid w:val="00EA74A6"/>
    <w:rsid w:val="00EA7A7B"/>
    <w:rsid w:val="00EA7E85"/>
    <w:rsid w:val="00EB04C3"/>
    <w:rsid w:val="00EB0BE0"/>
    <w:rsid w:val="00EB2283"/>
    <w:rsid w:val="00EB2290"/>
    <w:rsid w:val="00EB29AF"/>
    <w:rsid w:val="00EB2E31"/>
    <w:rsid w:val="00EB634B"/>
    <w:rsid w:val="00EB660D"/>
    <w:rsid w:val="00EB6E7C"/>
    <w:rsid w:val="00EB7438"/>
    <w:rsid w:val="00EB74BC"/>
    <w:rsid w:val="00EB7CE7"/>
    <w:rsid w:val="00EB7F27"/>
    <w:rsid w:val="00EC0301"/>
    <w:rsid w:val="00EC231A"/>
    <w:rsid w:val="00EC2DCB"/>
    <w:rsid w:val="00EC379A"/>
    <w:rsid w:val="00EC4AAA"/>
    <w:rsid w:val="00EC4AFC"/>
    <w:rsid w:val="00EC4E11"/>
    <w:rsid w:val="00EC577E"/>
    <w:rsid w:val="00EC5A5D"/>
    <w:rsid w:val="00EC641E"/>
    <w:rsid w:val="00EC66A5"/>
    <w:rsid w:val="00EC6735"/>
    <w:rsid w:val="00EC7B95"/>
    <w:rsid w:val="00ED0024"/>
    <w:rsid w:val="00ED0731"/>
    <w:rsid w:val="00ED1AC2"/>
    <w:rsid w:val="00ED22AB"/>
    <w:rsid w:val="00ED3623"/>
    <w:rsid w:val="00ED6D84"/>
    <w:rsid w:val="00EE0195"/>
    <w:rsid w:val="00EE095C"/>
    <w:rsid w:val="00EE17D5"/>
    <w:rsid w:val="00EE2B05"/>
    <w:rsid w:val="00EE2C25"/>
    <w:rsid w:val="00EE2DC0"/>
    <w:rsid w:val="00EE3413"/>
    <w:rsid w:val="00EE4E18"/>
    <w:rsid w:val="00EE52E8"/>
    <w:rsid w:val="00EE56AF"/>
    <w:rsid w:val="00EE7367"/>
    <w:rsid w:val="00EE7E29"/>
    <w:rsid w:val="00EE7E3B"/>
    <w:rsid w:val="00EE7F23"/>
    <w:rsid w:val="00EF0466"/>
    <w:rsid w:val="00EF109C"/>
    <w:rsid w:val="00EF1634"/>
    <w:rsid w:val="00EF251A"/>
    <w:rsid w:val="00EF2B3D"/>
    <w:rsid w:val="00EF32CB"/>
    <w:rsid w:val="00EF48FB"/>
    <w:rsid w:val="00EF4B40"/>
    <w:rsid w:val="00EF5371"/>
    <w:rsid w:val="00EF56ED"/>
    <w:rsid w:val="00EF5F43"/>
    <w:rsid w:val="00EF78BA"/>
    <w:rsid w:val="00EF7A72"/>
    <w:rsid w:val="00EF7CB9"/>
    <w:rsid w:val="00EF7D43"/>
    <w:rsid w:val="00EF7D7F"/>
    <w:rsid w:val="00EF7DFF"/>
    <w:rsid w:val="00F0029C"/>
    <w:rsid w:val="00F00452"/>
    <w:rsid w:val="00F00F1D"/>
    <w:rsid w:val="00F0103D"/>
    <w:rsid w:val="00F010E8"/>
    <w:rsid w:val="00F01507"/>
    <w:rsid w:val="00F01931"/>
    <w:rsid w:val="00F01D70"/>
    <w:rsid w:val="00F026F8"/>
    <w:rsid w:val="00F02F64"/>
    <w:rsid w:val="00F03CD6"/>
    <w:rsid w:val="00F05B48"/>
    <w:rsid w:val="00F06837"/>
    <w:rsid w:val="00F06895"/>
    <w:rsid w:val="00F1031F"/>
    <w:rsid w:val="00F10971"/>
    <w:rsid w:val="00F10ACE"/>
    <w:rsid w:val="00F10CAF"/>
    <w:rsid w:val="00F113C7"/>
    <w:rsid w:val="00F11C82"/>
    <w:rsid w:val="00F11C9C"/>
    <w:rsid w:val="00F1321F"/>
    <w:rsid w:val="00F136F4"/>
    <w:rsid w:val="00F1495F"/>
    <w:rsid w:val="00F16A35"/>
    <w:rsid w:val="00F16CDF"/>
    <w:rsid w:val="00F17BA5"/>
    <w:rsid w:val="00F20AE8"/>
    <w:rsid w:val="00F21227"/>
    <w:rsid w:val="00F21507"/>
    <w:rsid w:val="00F2209A"/>
    <w:rsid w:val="00F22A94"/>
    <w:rsid w:val="00F235BE"/>
    <w:rsid w:val="00F2500A"/>
    <w:rsid w:val="00F25149"/>
    <w:rsid w:val="00F2703E"/>
    <w:rsid w:val="00F27426"/>
    <w:rsid w:val="00F27FF2"/>
    <w:rsid w:val="00F306A3"/>
    <w:rsid w:val="00F30AED"/>
    <w:rsid w:val="00F31264"/>
    <w:rsid w:val="00F3225A"/>
    <w:rsid w:val="00F32285"/>
    <w:rsid w:val="00F326AD"/>
    <w:rsid w:val="00F32B9B"/>
    <w:rsid w:val="00F32F37"/>
    <w:rsid w:val="00F3426D"/>
    <w:rsid w:val="00F34810"/>
    <w:rsid w:val="00F34AC9"/>
    <w:rsid w:val="00F34BB4"/>
    <w:rsid w:val="00F35267"/>
    <w:rsid w:val="00F35BB4"/>
    <w:rsid w:val="00F365B1"/>
    <w:rsid w:val="00F36AE8"/>
    <w:rsid w:val="00F37B0E"/>
    <w:rsid w:val="00F37FCA"/>
    <w:rsid w:val="00F40F6B"/>
    <w:rsid w:val="00F40FBB"/>
    <w:rsid w:val="00F41062"/>
    <w:rsid w:val="00F41227"/>
    <w:rsid w:val="00F41550"/>
    <w:rsid w:val="00F41657"/>
    <w:rsid w:val="00F42DBD"/>
    <w:rsid w:val="00F43769"/>
    <w:rsid w:val="00F44938"/>
    <w:rsid w:val="00F450BD"/>
    <w:rsid w:val="00F45D23"/>
    <w:rsid w:val="00F4650A"/>
    <w:rsid w:val="00F46DE9"/>
    <w:rsid w:val="00F475B8"/>
    <w:rsid w:val="00F47623"/>
    <w:rsid w:val="00F478E7"/>
    <w:rsid w:val="00F47B42"/>
    <w:rsid w:val="00F47EF2"/>
    <w:rsid w:val="00F5194F"/>
    <w:rsid w:val="00F519B7"/>
    <w:rsid w:val="00F51F03"/>
    <w:rsid w:val="00F52294"/>
    <w:rsid w:val="00F525DD"/>
    <w:rsid w:val="00F52B50"/>
    <w:rsid w:val="00F53660"/>
    <w:rsid w:val="00F53776"/>
    <w:rsid w:val="00F541A1"/>
    <w:rsid w:val="00F55DF6"/>
    <w:rsid w:val="00F57391"/>
    <w:rsid w:val="00F57F31"/>
    <w:rsid w:val="00F6008A"/>
    <w:rsid w:val="00F608A7"/>
    <w:rsid w:val="00F61C59"/>
    <w:rsid w:val="00F62775"/>
    <w:rsid w:val="00F629F1"/>
    <w:rsid w:val="00F637AD"/>
    <w:rsid w:val="00F63B02"/>
    <w:rsid w:val="00F63CCC"/>
    <w:rsid w:val="00F63ED3"/>
    <w:rsid w:val="00F63F3C"/>
    <w:rsid w:val="00F64126"/>
    <w:rsid w:val="00F64A76"/>
    <w:rsid w:val="00F65A87"/>
    <w:rsid w:val="00F66390"/>
    <w:rsid w:val="00F66E3B"/>
    <w:rsid w:val="00F66F1A"/>
    <w:rsid w:val="00F671AF"/>
    <w:rsid w:val="00F67452"/>
    <w:rsid w:val="00F67855"/>
    <w:rsid w:val="00F67F48"/>
    <w:rsid w:val="00F703AE"/>
    <w:rsid w:val="00F71389"/>
    <w:rsid w:val="00F713B6"/>
    <w:rsid w:val="00F71419"/>
    <w:rsid w:val="00F72212"/>
    <w:rsid w:val="00F72847"/>
    <w:rsid w:val="00F72B86"/>
    <w:rsid w:val="00F72DB0"/>
    <w:rsid w:val="00F73048"/>
    <w:rsid w:val="00F73674"/>
    <w:rsid w:val="00F736BE"/>
    <w:rsid w:val="00F738BB"/>
    <w:rsid w:val="00F7417C"/>
    <w:rsid w:val="00F752B5"/>
    <w:rsid w:val="00F75A45"/>
    <w:rsid w:val="00F7607C"/>
    <w:rsid w:val="00F763D7"/>
    <w:rsid w:val="00F7697A"/>
    <w:rsid w:val="00F76E1C"/>
    <w:rsid w:val="00F772CD"/>
    <w:rsid w:val="00F77A80"/>
    <w:rsid w:val="00F801A7"/>
    <w:rsid w:val="00F805DF"/>
    <w:rsid w:val="00F80FAB"/>
    <w:rsid w:val="00F820FA"/>
    <w:rsid w:val="00F8272B"/>
    <w:rsid w:val="00F83273"/>
    <w:rsid w:val="00F83940"/>
    <w:rsid w:val="00F83DD1"/>
    <w:rsid w:val="00F83F71"/>
    <w:rsid w:val="00F84756"/>
    <w:rsid w:val="00F847ED"/>
    <w:rsid w:val="00F84990"/>
    <w:rsid w:val="00F85FC6"/>
    <w:rsid w:val="00F86A6C"/>
    <w:rsid w:val="00F90E87"/>
    <w:rsid w:val="00F90FF6"/>
    <w:rsid w:val="00F9123D"/>
    <w:rsid w:val="00F92AD6"/>
    <w:rsid w:val="00F93A83"/>
    <w:rsid w:val="00F95041"/>
    <w:rsid w:val="00F95D46"/>
    <w:rsid w:val="00F96565"/>
    <w:rsid w:val="00F96DC9"/>
    <w:rsid w:val="00F978AF"/>
    <w:rsid w:val="00FA101A"/>
    <w:rsid w:val="00FA168B"/>
    <w:rsid w:val="00FA1916"/>
    <w:rsid w:val="00FA1E87"/>
    <w:rsid w:val="00FA3F5D"/>
    <w:rsid w:val="00FA4525"/>
    <w:rsid w:val="00FA456E"/>
    <w:rsid w:val="00FA52FF"/>
    <w:rsid w:val="00FA5CCB"/>
    <w:rsid w:val="00FA6214"/>
    <w:rsid w:val="00FA636C"/>
    <w:rsid w:val="00FA63A1"/>
    <w:rsid w:val="00FA688C"/>
    <w:rsid w:val="00FA7F22"/>
    <w:rsid w:val="00FB07E1"/>
    <w:rsid w:val="00FB1FB8"/>
    <w:rsid w:val="00FB271C"/>
    <w:rsid w:val="00FB3FAA"/>
    <w:rsid w:val="00FB43DE"/>
    <w:rsid w:val="00FB4429"/>
    <w:rsid w:val="00FB687F"/>
    <w:rsid w:val="00FB7103"/>
    <w:rsid w:val="00FB79DF"/>
    <w:rsid w:val="00FC036B"/>
    <w:rsid w:val="00FC0DF1"/>
    <w:rsid w:val="00FC1930"/>
    <w:rsid w:val="00FC2267"/>
    <w:rsid w:val="00FC3921"/>
    <w:rsid w:val="00FC42FC"/>
    <w:rsid w:val="00FC4ADE"/>
    <w:rsid w:val="00FC651F"/>
    <w:rsid w:val="00FC711D"/>
    <w:rsid w:val="00FD06D7"/>
    <w:rsid w:val="00FD0CB3"/>
    <w:rsid w:val="00FD11B3"/>
    <w:rsid w:val="00FD1EC1"/>
    <w:rsid w:val="00FD21AF"/>
    <w:rsid w:val="00FD28C3"/>
    <w:rsid w:val="00FD3714"/>
    <w:rsid w:val="00FD3CB3"/>
    <w:rsid w:val="00FD3E7F"/>
    <w:rsid w:val="00FD41A3"/>
    <w:rsid w:val="00FD4AA0"/>
    <w:rsid w:val="00FD4AD5"/>
    <w:rsid w:val="00FD51B0"/>
    <w:rsid w:val="00FD540A"/>
    <w:rsid w:val="00FD6D48"/>
    <w:rsid w:val="00FD6DBD"/>
    <w:rsid w:val="00FD7B60"/>
    <w:rsid w:val="00FE01BC"/>
    <w:rsid w:val="00FE1E7A"/>
    <w:rsid w:val="00FE2948"/>
    <w:rsid w:val="00FE33F0"/>
    <w:rsid w:val="00FE42A2"/>
    <w:rsid w:val="00FE42C3"/>
    <w:rsid w:val="00FE4D67"/>
    <w:rsid w:val="00FE4ECA"/>
    <w:rsid w:val="00FE52C0"/>
    <w:rsid w:val="00FE5316"/>
    <w:rsid w:val="00FE57C3"/>
    <w:rsid w:val="00FE5E9B"/>
    <w:rsid w:val="00FE75FF"/>
    <w:rsid w:val="00FF168E"/>
    <w:rsid w:val="00FF2448"/>
    <w:rsid w:val="00FF29DF"/>
    <w:rsid w:val="00FF36E1"/>
    <w:rsid w:val="00FF3A0A"/>
    <w:rsid w:val="00FF4727"/>
    <w:rsid w:val="00FF65A5"/>
    <w:rsid w:val="00FF74CB"/>
    <w:rsid w:val="22666194"/>
    <w:rsid w:val="42135ECC"/>
    <w:rsid w:val="4B15E84D"/>
    <w:rsid w:val="7DBC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4D273"/>
  <w15:docId w15:val="{11845DC5-B8E5-4DBD-8893-2A4ADB1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20D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9E3B81"/>
    <w:rPr>
      <w:color w:val="800080"/>
      <w:u w:val="single"/>
    </w:rPr>
  </w:style>
  <w:style w:type="table" w:styleId="TableGrid">
    <w:name w:val="Table Grid"/>
    <w:basedOn w:val="TableNormal"/>
    <w:rsid w:val="009E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semiHidden/>
    <w:rsid w:val="001159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15981"/>
    <w:rPr>
      <w:vertAlign w:val="superscript"/>
    </w:rPr>
  </w:style>
  <w:style w:type="paragraph" w:customStyle="1" w:styleId="Default">
    <w:name w:val="Default"/>
    <w:rsid w:val="00115981"/>
    <w:pPr>
      <w:autoSpaceDE w:val="0"/>
      <w:autoSpaceDN w:val="0"/>
      <w:adjustRightInd w:val="0"/>
    </w:pPr>
    <w:rPr>
      <w:rFonts w:ascii="Cheltenham-Book" w:hAnsi="Cheltenham-Book" w:cs="Cheltenham-Book"/>
    </w:rPr>
  </w:style>
  <w:style w:type="paragraph" w:customStyle="1" w:styleId="CM26">
    <w:name w:val="CM26"/>
    <w:basedOn w:val="Default"/>
    <w:next w:val="Default"/>
    <w:rsid w:val="00600540"/>
    <w:pPr>
      <w:spacing w:after="293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75"/>
    <w:rPr>
      <w:sz w:val="24"/>
      <w:szCs w:val="24"/>
    </w:rPr>
  </w:style>
  <w:style w:type="paragraph" w:styleId="BalloonText">
    <w:name w:val="Balloon Text"/>
    <w:basedOn w:val="Normal"/>
    <w:link w:val="BalloonTextChar"/>
    <w:rsid w:val="00E2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5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79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9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79D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079D2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907802"/>
    <w:pPr>
      <w:ind w:left="720"/>
      <w:contextualSpacing/>
    </w:pPr>
  </w:style>
  <w:style w:type="character" w:styleId="Hyperlink">
    <w:name w:val="Hyperlink"/>
    <w:basedOn w:val="DefaultParagraphFont"/>
    <w:unhideWhenUsed/>
    <w:rsid w:val="00D06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D7932-E890-480B-B75C-4C4AB9692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2.xml><?xml version="1.0" encoding="utf-8"?>
<ds:datastoreItem xmlns:ds="http://schemas.openxmlformats.org/officeDocument/2006/customXml" ds:itemID="{FD0DB5A8-1CDE-46AA-B127-C532A4373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DF2A4A-CA19-4636-B898-F008922574BF}"/>
</file>

<file path=customXml/itemProps4.xml><?xml version="1.0" encoding="utf-8"?>
<ds:datastoreItem xmlns:ds="http://schemas.openxmlformats.org/officeDocument/2006/customXml" ds:itemID="{D0B1E469-AAAD-47C0-A8AE-F10FE6724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5832</Characters>
  <Application>Microsoft Office Word</Application>
  <DocSecurity>0</DocSecurity>
  <Lines>48</Lines>
  <Paragraphs>13</Paragraphs>
  <ScaleCrop>false</ScaleCrop>
  <Company>California Action Climate Registry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kgarcia</dc:creator>
  <cp:lastModifiedBy>Claudia Jurado</cp:lastModifiedBy>
  <cp:revision>112</cp:revision>
  <cp:lastPrinted>2010-10-07T21:43:00Z</cp:lastPrinted>
  <dcterms:created xsi:type="dcterms:W3CDTF">2024-09-18T20:27:00Z</dcterms:created>
  <dcterms:modified xsi:type="dcterms:W3CDTF">2024-11-04T21:31:00Z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AuthorIds_UIVersion_512">
    <vt:lpwstr>14</vt:lpwstr>
  </property>
  <property fmtid="{D5CDD505-2E9C-101B-9397-08002B2CF9AE}" pid="5" name="MediaServiceImageTags">
    <vt:lpwstr/>
  </property>
</Properties>
</file>