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A54FA8" w:rsidRDefault="00617FA9" w:rsidP="0094491D">
      <w:pPr>
        <w:jc w:val="center"/>
        <w:rPr>
          <w:rFonts w:ascii="Arial" w:hAnsi="Arial" w:cs="Arial"/>
        </w:rPr>
      </w:pPr>
    </w:p>
    <w:p w14:paraId="54411641" w14:textId="77777777" w:rsidR="00617FA9" w:rsidRPr="00A54FA8" w:rsidRDefault="00617FA9" w:rsidP="0094491D">
      <w:pPr>
        <w:jc w:val="center"/>
        <w:rPr>
          <w:rFonts w:ascii="Arial" w:hAnsi="Arial" w:cs="Arial"/>
        </w:rPr>
      </w:pPr>
    </w:p>
    <w:p w14:paraId="2C078E63" w14:textId="442ED8D4" w:rsidR="005E01E7" w:rsidRPr="00A54FA8" w:rsidRDefault="0094491D" w:rsidP="0094491D">
      <w:pPr>
        <w:jc w:val="center"/>
        <w:rPr>
          <w:rFonts w:ascii="Arial" w:hAnsi="Arial" w:cs="Arial"/>
        </w:rPr>
      </w:pPr>
      <w:r w:rsidRPr="00A54FA8">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07A37205" w14:textId="068FD6CC" w:rsidR="00EF2B36" w:rsidRPr="008738D7" w:rsidRDefault="00FB7652" w:rsidP="0094491D">
      <w:pPr>
        <w:jc w:val="center"/>
        <w:rPr>
          <w:rFonts w:ascii="Arial" w:hAnsi="Arial" w:cs="Arial"/>
          <w:b/>
          <w:bCs/>
          <w:sz w:val="32"/>
          <w:szCs w:val="32"/>
        </w:rPr>
      </w:pPr>
      <w:r w:rsidRPr="008738D7">
        <w:rPr>
          <w:rFonts w:ascii="Arial" w:hAnsi="Arial" w:cs="Arial"/>
          <w:b/>
          <w:bCs/>
          <w:sz w:val="32"/>
          <w:szCs w:val="32"/>
        </w:rPr>
        <w:t xml:space="preserve">Protocolo de Rellenos Sanitarios </w:t>
      </w:r>
    </w:p>
    <w:p w14:paraId="0B0BCDE8" w14:textId="6EE52E84" w:rsidR="00434B10" w:rsidRPr="00A54FA8" w:rsidRDefault="009D705F" w:rsidP="0094491D">
      <w:pPr>
        <w:jc w:val="center"/>
        <w:rPr>
          <w:rFonts w:ascii="Arial" w:hAnsi="Arial" w:cs="Arial"/>
          <w:b/>
          <w:bCs/>
          <w:sz w:val="32"/>
          <w:szCs w:val="32"/>
        </w:rPr>
      </w:pPr>
      <w:r w:rsidRPr="00A54FA8">
        <w:rPr>
          <w:rFonts w:ascii="Arial" w:hAnsi="Arial" w:cs="Arial"/>
          <w:b/>
          <w:bCs/>
          <w:sz w:val="32"/>
          <w:szCs w:val="32"/>
        </w:rPr>
        <w:t xml:space="preserve">Reporte de Datos del Proyecto </w:t>
      </w:r>
    </w:p>
    <w:p w14:paraId="02848833" w14:textId="0EBBE49D" w:rsidR="001C197D" w:rsidRPr="00A54FA8" w:rsidRDefault="001437ED" w:rsidP="00206D28">
      <w:pPr>
        <w:rPr>
          <w:rFonts w:ascii="Arial" w:hAnsi="Arial" w:cs="Arial"/>
        </w:rPr>
      </w:pPr>
      <w:r w:rsidRPr="00A54FA8">
        <w:rPr>
          <w:rFonts w:ascii="Arial" w:hAnsi="Arial" w:cs="Arial"/>
        </w:rPr>
        <w:t xml:space="preserve">El </w:t>
      </w:r>
      <w:r w:rsidR="00AC282A" w:rsidRPr="00A54FA8">
        <w:rPr>
          <w:rFonts w:ascii="Arial" w:hAnsi="Arial" w:cs="Arial"/>
        </w:rPr>
        <w:t>Reporte de datos de Proyecto</w:t>
      </w:r>
      <w:r w:rsidR="009F278B" w:rsidRPr="00A54FA8">
        <w:rPr>
          <w:rFonts w:ascii="Arial" w:hAnsi="Arial" w:cs="Arial"/>
        </w:rPr>
        <w:t xml:space="preserve"> </w:t>
      </w:r>
      <w:r w:rsidR="00AC282A" w:rsidRPr="00A54FA8">
        <w:rPr>
          <w:rFonts w:ascii="Arial" w:hAnsi="Arial" w:cs="Arial"/>
        </w:rPr>
        <w:t>(</w:t>
      </w:r>
      <w:r w:rsidR="009F278B" w:rsidRPr="00A54FA8">
        <w:rPr>
          <w:rFonts w:ascii="Arial" w:hAnsi="Arial" w:cs="Arial"/>
        </w:rPr>
        <w:t>RDP)</w:t>
      </w:r>
      <w:r w:rsidR="009641EA" w:rsidRPr="00A54FA8">
        <w:rPr>
          <w:rFonts w:ascii="Arial" w:hAnsi="Arial" w:cs="Arial"/>
        </w:rPr>
        <w:t xml:space="preserve"> debe ser completado en cada periodo de verificación</w:t>
      </w:r>
      <w:r w:rsidR="00722936" w:rsidRPr="00A54FA8">
        <w:rPr>
          <w:rFonts w:ascii="Arial" w:hAnsi="Arial" w:cs="Arial"/>
        </w:rPr>
        <w:t xml:space="preserve">. </w:t>
      </w:r>
      <w:r w:rsidRPr="00A54FA8">
        <w:rPr>
          <w:rFonts w:ascii="Arial" w:hAnsi="Arial" w:cs="Arial"/>
        </w:rPr>
        <w:t xml:space="preserve">El presente documento, </w:t>
      </w:r>
      <w:r w:rsidR="00206D28" w:rsidRPr="00A54FA8">
        <w:rPr>
          <w:rFonts w:ascii="Arial" w:hAnsi="Arial" w:cs="Arial"/>
        </w:rPr>
        <w:t xml:space="preserve">pretende ser una guía </w:t>
      </w:r>
      <w:r w:rsidR="006C4E0F" w:rsidRPr="00A54FA8">
        <w:rPr>
          <w:rFonts w:ascii="Arial" w:hAnsi="Arial" w:cs="Arial"/>
        </w:rPr>
        <w:t>de</w:t>
      </w:r>
      <w:r w:rsidR="00206D28" w:rsidRPr="00A54FA8">
        <w:rPr>
          <w:rFonts w:ascii="Arial" w:hAnsi="Arial" w:cs="Arial"/>
        </w:rPr>
        <w:t xml:space="preserve"> la información mínima requerida que debe reportarse. Esta plantilla está diseñada para utilizarse </w:t>
      </w:r>
      <w:r w:rsidR="00A43970" w:rsidRPr="00A54FA8">
        <w:rPr>
          <w:rFonts w:ascii="Arial" w:hAnsi="Arial" w:cs="Arial"/>
        </w:rPr>
        <w:t xml:space="preserve">para proyectos de rellenos sanitarios en </w:t>
      </w:r>
      <w:r w:rsidR="00B609A5" w:rsidRPr="00A54FA8">
        <w:rPr>
          <w:rFonts w:ascii="Arial" w:hAnsi="Arial" w:cs="Arial"/>
        </w:rPr>
        <w:t>la región de Latinoamérica</w:t>
      </w:r>
      <w:r w:rsidR="00A43970" w:rsidRPr="00A54FA8">
        <w:rPr>
          <w:rFonts w:ascii="Arial" w:hAnsi="Arial" w:cs="Arial"/>
        </w:rPr>
        <w:t xml:space="preserve"> y el Caribe</w:t>
      </w:r>
      <w:r w:rsidR="00B609A5" w:rsidRPr="00A54FA8">
        <w:rPr>
          <w:rFonts w:ascii="Arial" w:hAnsi="Arial" w:cs="Arial"/>
        </w:rPr>
        <w:t xml:space="preserve"> (LAC) y Estados Unidos</w:t>
      </w:r>
      <w:r w:rsidR="00206D28" w:rsidRPr="00A54FA8">
        <w:rPr>
          <w:rFonts w:ascii="Arial" w:hAnsi="Arial" w:cs="Arial"/>
        </w:rPr>
        <w:t xml:space="preserve">). El </w:t>
      </w:r>
      <w:r w:rsidR="00B613CC" w:rsidRPr="00A54FA8">
        <w:rPr>
          <w:rFonts w:ascii="Arial" w:hAnsi="Arial" w:cs="Arial"/>
        </w:rPr>
        <w:t>D</w:t>
      </w:r>
      <w:r w:rsidR="00206D28" w:rsidRPr="00A54FA8">
        <w:rPr>
          <w:rFonts w:ascii="Arial" w:hAnsi="Arial" w:cs="Arial"/>
        </w:rPr>
        <w:t>esarrollador del proyecto tiene la opción de incluir información adicional a su discreción.</w:t>
      </w:r>
    </w:p>
    <w:p w14:paraId="620EB340" w14:textId="174D5ED9" w:rsidR="00630FE7" w:rsidRPr="00A54FA8" w:rsidRDefault="008809D8" w:rsidP="002411A0">
      <w:pPr>
        <w:rPr>
          <w:rFonts w:ascii="Arial" w:hAnsi="Arial" w:cs="Arial"/>
          <w:i/>
          <w:iCs/>
        </w:rPr>
      </w:pPr>
      <w:r w:rsidRPr="00A54FA8">
        <w:rPr>
          <w:rFonts w:ascii="Arial" w:hAnsi="Arial" w:cs="Arial"/>
          <w:i/>
          <w:iCs/>
        </w:rPr>
        <w:t xml:space="preserve">Favor tener en cuenta que el presente documento se hará público una vez que el proyecto haya </w:t>
      </w:r>
      <w:r w:rsidR="008562FA" w:rsidRPr="00A54FA8">
        <w:rPr>
          <w:rFonts w:ascii="Arial" w:hAnsi="Arial" w:cs="Arial"/>
          <w:i/>
          <w:iCs/>
        </w:rPr>
        <w:t>sido registrado en</w:t>
      </w:r>
      <w:r w:rsidRPr="00A54FA8">
        <w:rPr>
          <w:rFonts w:ascii="Arial" w:hAnsi="Arial" w:cs="Arial"/>
          <w:i/>
          <w:iCs/>
        </w:rPr>
        <w:t xml:space="preserve"> el ciclo de verificación. Si hay información sujeta a derechos de propiedad, facilite una versión redactada para su publicación y una versión no redactada para revisión interna. </w:t>
      </w:r>
      <w:r w:rsidR="009258F3" w:rsidRPr="00A54FA8">
        <w:rPr>
          <w:rFonts w:ascii="Arial" w:hAnsi="Arial" w:cs="Arial"/>
          <w:i/>
          <w:iCs/>
        </w:rPr>
        <w:t>Favor ponerse</w:t>
      </w:r>
      <w:r w:rsidRPr="00A54FA8">
        <w:rPr>
          <w:rFonts w:ascii="Arial" w:hAnsi="Arial" w:cs="Arial"/>
          <w:i/>
          <w:iCs/>
        </w:rPr>
        <w:t xml:space="preserve"> en contacto con la Reserva para </w:t>
      </w:r>
      <w:r w:rsidR="009258F3" w:rsidRPr="00A54FA8">
        <w:rPr>
          <w:rFonts w:ascii="Arial" w:hAnsi="Arial" w:cs="Arial"/>
          <w:i/>
          <w:iCs/>
        </w:rPr>
        <w:t>determinar</w:t>
      </w:r>
      <w:r w:rsidRPr="00A54FA8">
        <w:rPr>
          <w:rFonts w:ascii="Arial" w:hAnsi="Arial" w:cs="Arial"/>
          <w:i/>
          <w:iCs/>
        </w:rPr>
        <w:t xml:space="preserve"> qué información </w:t>
      </w:r>
      <w:r w:rsidR="0055285F" w:rsidRPr="00A54FA8">
        <w:rPr>
          <w:rFonts w:ascii="Arial" w:hAnsi="Arial" w:cs="Arial"/>
          <w:i/>
          <w:iCs/>
        </w:rPr>
        <w:t>podría ser permitida para redactarse</w:t>
      </w:r>
    </w:p>
    <w:tbl>
      <w:tblPr>
        <w:tblStyle w:val="TableGrid"/>
        <w:tblW w:w="0" w:type="auto"/>
        <w:tblLook w:val="04A0" w:firstRow="1" w:lastRow="0" w:firstColumn="1" w:lastColumn="0" w:noHBand="0" w:noVBand="1"/>
      </w:tblPr>
      <w:tblGrid>
        <w:gridCol w:w="4815"/>
        <w:gridCol w:w="4535"/>
      </w:tblGrid>
      <w:tr w:rsidR="003C2230" w:rsidRPr="00A54FA8" w14:paraId="1A781753" w14:textId="77777777" w:rsidTr="00A54FA8">
        <w:tc>
          <w:tcPr>
            <w:tcW w:w="4815" w:type="dxa"/>
          </w:tcPr>
          <w:p w14:paraId="60473145" w14:textId="17A2E7BB" w:rsidR="003C2230" w:rsidRPr="00A54FA8" w:rsidRDefault="00B676A1" w:rsidP="002411A0">
            <w:pPr>
              <w:rPr>
                <w:rFonts w:ascii="Arial" w:hAnsi="Arial" w:cs="Arial"/>
                <w:b/>
                <w:bCs/>
              </w:rPr>
            </w:pPr>
            <w:r w:rsidRPr="00A54FA8">
              <w:rPr>
                <w:rFonts w:ascii="Arial" w:hAnsi="Arial" w:cs="Arial"/>
                <w:b/>
                <w:bCs/>
              </w:rPr>
              <w:t>Titular de la Cuenta</w:t>
            </w:r>
          </w:p>
        </w:tc>
        <w:tc>
          <w:tcPr>
            <w:tcW w:w="4535" w:type="dxa"/>
          </w:tcPr>
          <w:p w14:paraId="263A0254" w14:textId="7403420B" w:rsidR="003C2230" w:rsidRPr="00A54FA8" w:rsidRDefault="003A72FE" w:rsidP="002411A0">
            <w:pPr>
              <w:rPr>
                <w:rFonts w:ascii="Arial" w:hAnsi="Arial" w:cs="Arial"/>
              </w:rPr>
            </w:pPr>
            <w:r w:rsidRPr="00A54FA8">
              <w:rPr>
                <w:rFonts w:ascii="Arial" w:hAnsi="Arial" w:cs="Arial"/>
              </w:rPr>
              <w:fldChar w:fldCharType="begin">
                <w:ffData>
                  <w:name w:val="Text1"/>
                  <w:enabled/>
                  <w:calcOnExit w:val="0"/>
                  <w:textInput/>
                </w:ffData>
              </w:fldChar>
            </w:r>
            <w:bookmarkStart w:id="0" w:name="Text1"/>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bookmarkEnd w:id="0"/>
          </w:p>
        </w:tc>
      </w:tr>
      <w:tr w:rsidR="003C2230" w:rsidRPr="00A54FA8" w14:paraId="22E693E0" w14:textId="77777777" w:rsidTr="00A54FA8">
        <w:tc>
          <w:tcPr>
            <w:tcW w:w="4815" w:type="dxa"/>
          </w:tcPr>
          <w:p w14:paraId="51589E1D" w14:textId="56D2DEE6" w:rsidR="002B2086" w:rsidRPr="00A54FA8" w:rsidRDefault="00A00DBA" w:rsidP="002B2086">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sz w:val="22"/>
                <w:szCs w:val="22"/>
              </w:rPr>
              <w:t>ID del Proyecto bajo la Reserva</w:t>
            </w:r>
            <w:r w:rsidR="002B2086" w:rsidRPr="00A54FA8">
              <w:rPr>
                <w:rFonts w:ascii="Arial" w:eastAsiaTheme="minorHAnsi" w:hAnsi="Arial" w:cs="Arial"/>
                <w:b/>
                <w:bCs/>
                <w:sz w:val="22"/>
                <w:szCs w:val="22"/>
              </w:rPr>
              <w:t xml:space="preserve"> y nombre de proyecto</w:t>
            </w:r>
            <w:r w:rsidRPr="00A54FA8">
              <w:rPr>
                <w:rFonts w:ascii="Arial" w:eastAsiaTheme="minorHAnsi" w:hAnsi="Arial" w:cs="Arial"/>
                <w:b/>
                <w:bCs/>
                <w:sz w:val="22"/>
                <w:szCs w:val="22"/>
              </w:rPr>
              <w:t>:</w:t>
            </w:r>
          </w:p>
          <w:p w14:paraId="0C239795" w14:textId="5C42CF52" w:rsidR="003C2230" w:rsidRPr="00A54FA8" w:rsidRDefault="002B2086" w:rsidP="002B2086">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i/>
                <w:iCs/>
                <w:sz w:val="22"/>
                <w:szCs w:val="22"/>
              </w:rPr>
              <w:t>(</w:t>
            </w:r>
            <w:r w:rsidR="00A00DBA" w:rsidRPr="00A54FA8">
              <w:rPr>
                <w:rFonts w:ascii="Arial" w:eastAsiaTheme="minorHAnsi" w:hAnsi="Arial" w:cs="Arial"/>
                <w:b/>
                <w:bCs/>
                <w:i/>
                <w:iCs/>
                <w:sz w:val="22"/>
                <w:szCs w:val="22"/>
              </w:rPr>
              <w:t>numérico</w:t>
            </w:r>
            <w:r w:rsidR="003D6813" w:rsidRPr="00A54FA8">
              <w:rPr>
                <w:rFonts w:ascii="Arial" w:eastAsiaTheme="minorHAnsi" w:hAnsi="Arial" w:cs="Arial"/>
                <w:b/>
                <w:bCs/>
                <w:i/>
                <w:iCs/>
                <w:sz w:val="22"/>
                <w:szCs w:val="22"/>
              </w:rPr>
              <w:t xml:space="preserve"> y nombre</w:t>
            </w:r>
            <w:r w:rsidR="00A00DBA" w:rsidRPr="00A54FA8">
              <w:rPr>
                <w:rFonts w:ascii="Arial" w:eastAsiaTheme="minorHAnsi" w:hAnsi="Arial" w:cs="Arial"/>
                <w:b/>
                <w:bCs/>
                <w:i/>
                <w:iCs/>
                <w:sz w:val="22"/>
                <w:szCs w:val="22"/>
              </w:rPr>
              <w:t xml:space="preserve">, como aparece en el </w:t>
            </w:r>
            <w:r w:rsidR="00D04A53" w:rsidRPr="00A54FA8">
              <w:rPr>
                <w:rFonts w:ascii="Arial" w:eastAsiaTheme="minorHAnsi" w:hAnsi="Arial" w:cs="Arial"/>
                <w:b/>
                <w:bCs/>
                <w:i/>
                <w:iCs/>
                <w:sz w:val="22"/>
                <w:szCs w:val="22"/>
              </w:rPr>
              <w:t xml:space="preserve">sistema </w:t>
            </w:r>
            <w:r w:rsidR="00A00DBA" w:rsidRPr="00A54FA8">
              <w:rPr>
                <w:rFonts w:ascii="Arial" w:eastAsiaTheme="minorHAnsi" w:hAnsi="Arial" w:cs="Arial"/>
                <w:b/>
                <w:bCs/>
                <w:i/>
                <w:iCs/>
                <w:sz w:val="22"/>
                <w:szCs w:val="22"/>
              </w:rPr>
              <w:t>de la Reserva</w:t>
            </w:r>
            <w:r w:rsidRPr="00A54FA8">
              <w:rPr>
                <w:rFonts w:ascii="Arial" w:eastAsiaTheme="minorHAnsi" w:hAnsi="Arial" w:cs="Arial"/>
                <w:b/>
                <w:bCs/>
                <w:i/>
                <w:iCs/>
                <w:sz w:val="22"/>
                <w:szCs w:val="22"/>
              </w:rPr>
              <w:t>)</w:t>
            </w:r>
          </w:p>
        </w:tc>
        <w:tc>
          <w:tcPr>
            <w:tcW w:w="4535" w:type="dxa"/>
          </w:tcPr>
          <w:p w14:paraId="4C7AED18" w14:textId="5310BD90" w:rsidR="003C2230" w:rsidRPr="00A54FA8" w:rsidRDefault="003A72FE" w:rsidP="002411A0">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583CA84F" w14:textId="77777777" w:rsidTr="00A54FA8">
        <w:tc>
          <w:tcPr>
            <w:tcW w:w="4815" w:type="dxa"/>
          </w:tcPr>
          <w:p w14:paraId="06B2F488" w14:textId="77777777" w:rsidR="003D6813" w:rsidRPr="00A54FA8" w:rsidRDefault="003D6813" w:rsidP="003D6813">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sz w:val="22"/>
                <w:szCs w:val="22"/>
              </w:rPr>
              <w:t>ID y Nombre del Agregado, si aplica:</w:t>
            </w:r>
          </w:p>
          <w:p w14:paraId="6D52EAC2" w14:textId="0A1860AC" w:rsidR="004D18B9" w:rsidRPr="00A54FA8" w:rsidRDefault="003D6813" w:rsidP="003D6813">
            <w:pPr>
              <w:pStyle w:val="NormalWeb"/>
              <w:spacing w:before="0" w:beforeAutospacing="0" w:after="0" w:afterAutospacing="0"/>
              <w:rPr>
                <w:rFonts w:ascii="Arial" w:eastAsiaTheme="minorHAnsi" w:hAnsi="Arial" w:cs="Arial"/>
                <w:b/>
                <w:bCs/>
                <w:sz w:val="22"/>
                <w:szCs w:val="22"/>
              </w:rPr>
            </w:pPr>
            <w:r w:rsidRPr="00A54FA8">
              <w:rPr>
                <w:rFonts w:ascii="Arial" w:eastAsiaTheme="minorHAnsi" w:hAnsi="Arial" w:cs="Arial"/>
                <w:b/>
                <w:bCs/>
                <w:sz w:val="22"/>
                <w:szCs w:val="22"/>
              </w:rPr>
              <w:t xml:space="preserve">(numérico y nombre, como aparece en el </w:t>
            </w:r>
            <w:r w:rsidR="00D04A53" w:rsidRPr="00A54FA8">
              <w:rPr>
                <w:rFonts w:ascii="Arial" w:eastAsiaTheme="minorHAnsi" w:hAnsi="Arial" w:cs="Arial"/>
                <w:b/>
                <w:bCs/>
                <w:sz w:val="22"/>
                <w:szCs w:val="22"/>
              </w:rPr>
              <w:t xml:space="preserve">sistema </w:t>
            </w:r>
            <w:r w:rsidRPr="00A54FA8">
              <w:rPr>
                <w:rFonts w:ascii="Arial" w:eastAsiaTheme="minorHAnsi" w:hAnsi="Arial" w:cs="Arial"/>
                <w:b/>
                <w:bCs/>
                <w:sz w:val="22"/>
                <w:szCs w:val="22"/>
              </w:rPr>
              <w:t>de la Reserva)</w:t>
            </w:r>
          </w:p>
        </w:tc>
        <w:tc>
          <w:tcPr>
            <w:tcW w:w="4535" w:type="dxa"/>
          </w:tcPr>
          <w:p w14:paraId="21050279" w14:textId="30E046EF" w:rsidR="004D18B9" w:rsidRPr="00A54FA8" w:rsidRDefault="004D18B9" w:rsidP="004D18B9">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4AA973E7" w14:textId="77777777" w:rsidTr="00A54FA8">
        <w:tc>
          <w:tcPr>
            <w:tcW w:w="4815" w:type="dxa"/>
          </w:tcPr>
          <w:p w14:paraId="718931FF" w14:textId="62419775" w:rsidR="00502225" w:rsidRPr="00A54FA8" w:rsidRDefault="00502225" w:rsidP="004D18B9">
            <w:pPr>
              <w:rPr>
                <w:rFonts w:ascii="Arial" w:hAnsi="Arial" w:cs="Arial"/>
                <w:b/>
                <w:bCs/>
              </w:rPr>
            </w:pPr>
            <w:r w:rsidRPr="00A54FA8">
              <w:rPr>
                <w:rFonts w:ascii="Arial" w:hAnsi="Arial" w:cs="Arial"/>
                <w:b/>
                <w:bCs/>
              </w:rPr>
              <w:t>Fecha del Periodo de Reporte actual</w:t>
            </w:r>
          </w:p>
          <w:p w14:paraId="02C3D045" w14:textId="3D97C1B8" w:rsidR="004D18B9" w:rsidRPr="00A54FA8" w:rsidRDefault="00502225" w:rsidP="004D18B9">
            <w:pPr>
              <w:rPr>
                <w:rFonts w:ascii="Arial" w:hAnsi="Arial" w:cs="Arial"/>
                <w:b/>
                <w:bCs/>
              </w:rPr>
            </w:pPr>
            <w:r w:rsidRPr="00A54FA8">
              <w:rPr>
                <w:rFonts w:ascii="Arial" w:hAnsi="Arial" w:cs="Arial"/>
                <w:b/>
                <w:bCs/>
              </w:rPr>
              <w:t>(mes</w:t>
            </w:r>
            <w:r w:rsidR="00582734" w:rsidRPr="00A54FA8">
              <w:rPr>
                <w:rFonts w:ascii="Arial" w:hAnsi="Arial" w:cs="Arial"/>
                <w:b/>
                <w:bCs/>
              </w:rPr>
              <w:t>/día/año)</w:t>
            </w:r>
          </w:p>
        </w:tc>
        <w:tc>
          <w:tcPr>
            <w:tcW w:w="4535" w:type="dxa"/>
          </w:tcPr>
          <w:p w14:paraId="2D199D04" w14:textId="3DE0A161" w:rsidR="004D18B9" w:rsidRPr="00A54FA8" w:rsidRDefault="004D18B9" w:rsidP="004D18B9">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5B2FEADD" w14:textId="77777777" w:rsidTr="00A54FA8">
        <w:trPr>
          <w:trHeight w:val="300"/>
        </w:trPr>
        <w:tc>
          <w:tcPr>
            <w:tcW w:w="4815" w:type="dxa"/>
          </w:tcPr>
          <w:p w14:paraId="27217D7F" w14:textId="13D2753A" w:rsidR="004D18B9" w:rsidRPr="00A54FA8" w:rsidRDefault="00582734" w:rsidP="004D18B9">
            <w:pPr>
              <w:rPr>
                <w:rFonts w:ascii="Arial" w:hAnsi="Arial" w:cs="Arial"/>
                <w:b/>
                <w:bCs/>
              </w:rPr>
            </w:pPr>
            <w:r w:rsidRPr="00A54FA8">
              <w:rPr>
                <w:rFonts w:ascii="Arial" w:hAnsi="Arial" w:cs="Arial"/>
                <w:b/>
                <w:bCs/>
              </w:rPr>
              <w:t>Versión del Protocolo</w:t>
            </w:r>
          </w:p>
        </w:tc>
        <w:tc>
          <w:tcPr>
            <w:tcW w:w="4535" w:type="dxa"/>
          </w:tcPr>
          <w:p w14:paraId="2B704A36" w14:textId="4F12DFCB" w:rsidR="006B1BF2" w:rsidRPr="00A54FA8" w:rsidRDefault="006B1BF2" w:rsidP="00CC5BE0">
            <w:pPr>
              <w:rPr>
                <w:rFonts w:ascii="Arial" w:hAnsi="Arial" w:cs="Arial"/>
                <w:sz w:val="20"/>
                <w:szCs w:val="20"/>
              </w:rPr>
            </w:pPr>
            <w:r w:rsidRPr="00A54FA8">
              <w:rPr>
                <w:rFonts w:ascii="Arial" w:hAnsi="Arial" w:cs="Arial"/>
              </w:rPr>
              <w:fldChar w:fldCharType="begin">
                <w:ffData>
                  <w:name w:val="Check2"/>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Pr="00A54FA8">
              <w:rPr>
                <w:rFonts w:ascii="Arial" w:hAnsi="Arial" w:cs="Arial"/>
                <w:sz w:val="20"/>
                <w:szCs w:val="20"/>
              </w:rPr>
              <w:t xml:space="preserve">Protocolo de Rellenos Sanitarios de Estados Unidos </w:t>
            </w:r>
            <w:r w:rsidRPr="00A54FA8">
              <w:rPr>
                <w:rFonts w:ascii="Arial" w:hAnsi="Arial" w:cs="Arial"/>
                <w:sz w:val="20"/>
                <w:szCs w:val="20"/>
              </w:rPr>
              <w:fldChar w:fldCharType="begin">
                <w:ffData>
                  <w:name w:val=""/>
                  <w:enabled/>
                  <w:calcOnExit w:val="0"/>
                  <w:textInput/>
                </w:ffData>
              </w:fldChar>
            </w:r>
            <w:r w:rsidRPr="00A54FA8">
              <w:rPr>
                <w:rFonts w:ascii="Arial" w:hAnsi="Arial" w:cs="Arial"/>
                <w:sz w:val="20"/>
                <w:szCs w:val="20"/>
              </w:rPr>
              <w:instrText xml:space="preserve"> FORMTEXT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fldChar w:fldCharType="end"/>
            </w:r>
          </w:p>
          <w:p w14:paraId="7D5FCDDE" w14:textId="0A68B9E7" w:rsidR="004D18B9" w:rsidRPr="00A54FA8" w:rsidRDefault="006B1BF2" w:rsidP="00CC5BE0">
            <w:pPr>
              <w:rPr>
                <w:rFonts w:ascii="Arial" w:hAnsi="Arial" w:cs="Arial"/>
                <w:sz w:val="20"/>
                <w:szCs w:val="20"/>
              </w:rPr>
            </w:pPr>
            <w:r w:rsidRPr="00A54FA8">
              <w:rPr>
                <w:rFonts w:ascii="Arial" w:hAnsi="Arial" w:cs="Arial"/>
                <w:sz w:val="20"/>
                <w:szCs w:val="20"/>
              </w:rPr>
              <w:fldChar w:fldCharType="begin">
                <w:ffData>
                  <w:name w:val="Check2"/>
                  <w:enabled/>
                  <w:calcOnExit w:val="0"/>
                  <w:checkBox>
                    <w:sizeAuto/>
                    <w:default w:val="0"/>
                  </w:checkBox>
                </w:ffData>
              </w:fldChar>
            </w:r>
            <w:bookmarkStart w:id="1" w:name="Check2"/>
            <w:r w:rsidRPr="00A54FA8">
              <w:rPr>
                <w:rFonts w:ascii="Arial" w:hAnsi="Arial" w:cs="Arial"/>
                <w:sz w:val="20"/>
                <w:szCs w:val="20"/>
              </w:rPr>
              <w:instrText xml:space="preserve"> FORMCHECKBOX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fldChar w:fldCharType="end"/>
            </w:r>
            <w:bookmarkEnd w:id="1"/>
            <w:r w:rsidRPr="00A54FA8">
              <w:rPr>
                <w:rFonts w:ascii="Arial" w:hAnsi="Arial" w:cs="Arial"/>
                <w:sz w:val="20"/>
                <w:szCs w:val="20"/>
              </w:rPr>
              <w:t xml:space="preserve"> </w:t>
            </w:r>
            <w:r w:rsidR="00582734" w:rsidRPr="00A54FA8">
              <w:rPr>
                <w:rFonts w:ascii="Arial" w:hAnsi="Arial" w:cs="Arial"/>
                <w:sz w:val="20"/>
                <w:szCs w:val="20"/>
              </w:rPr>
              <w:t xml:space="preserve">Protocolo </w:t>
            </w:r>
            <w:r w:rsidR="000B2BDC" w:rsidRPr="00A54FA8">
              <w:rPr>
                <w:rFonts w:ascii="Arial" w:hAnsi="Arial" w:cs="Arial"/>
                <w:sz w:val="20"/>
                <w:szCs w:val="20"/>
              </w:rPr>
              <w:t xml:space="preserve">de Rellenos Sanitarios </w:t>
            </w:r>
            <w:r w:rsidRPr="00A54FA8">
              <w:rPr>
                <w:rFonts w:ascii="Arial" w:hAnsi="Arial" w:cs="Arial"/>
                <w:sz w:val="20"/>
                <w:szCs w:val="20"/>
              </w:rPr>
              <w:t>para</w:t>
            </w:r>
            <w:r w:rsidR="000B2BDC" w:rsidRPr="00A54FA8">
              <w:rPr>
                <w:rFonts w:ascii="Arial" w:hAnsi="Arial" w:cs="Arial"/>
                <w:sz w:val="20"/>
                <w:szCs w:val="20"/>
              </w:rPr>
              <w:t xml:space="preserve"> Mexico </w:t>
            </w:r>
            <w:r w:rsidRPr="00A54FA8">
              <w:rPr>
                <w:rFonts w:ascii="Arial" w:hAnsi="Arial" w:cs="Arial"/>
                <w:sz w:val="20"/>
                <w:szCs w:val="20"/>
              </w:rPr>
              <w:fldChar w:fldCharType="begin">
                <w:ffData>
                  <w:name w:val=""/>
                  <w:enabled/>
                  <w:calcOnExit w:val="0"/>
                  <w:textInput/>
                </w:ffData>
              </w:fldChar>
            </w:r>
            <w:r w:rsidRPr="00A54FA8">
              <w:rPr>
                <w:rFonts w:ascii="Arial" w:hAnsi="Arial" w:cs="Arial"/>
                <w:sz w:val="20"/>
                <w:szCs w:val="20"/>
              </w:rPr>
              <w:instrText xml:space="preserve"> FORMTEXT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fldChar w:fldCharType="end"/>
            </w:r>
          </w:p>
          <w:p w14:paraId="20887787" w14:textId="3FBD135C" w:rsidR="00CC5BE0" w:rsidRPr="00A54FA8" w:rsidRDefault="006B1BF2" w:rsidP="006B1BF2">
            <w:pPr>
              <w:rPr>
                <w:rFonts w:ascii="Arial" w:hAnsi="Arial" w:cs="Arial"/>
              </w:rPr>
            </w:pPr>
            <w:r w:rsidRPr="00A54FA8">
              <w:rPr>
                <w:rFonts w:ascii="Arial" w:hAnsi="Arial" w:cs="Arial"/>
                <w:sz w:val="20"/>
                <w:szCs w:val="20"/>
              </w:rPr>
              <w:fldChar w:fldCharType="begin">
                <w:ffData>
                  <w:name w:val="Check2"/>
                  <w:enabled/>
                  <w:calcOnExit w:val="0"/>
                  <w:checkBox>
                    <w:sizeAuto/>
                    <w:default w:val="0"/>
                  </w:checkBox>
                </w:ffData>
              </w:fldChar>
            </w:r>
            <w:r w:rsidRPr="00A54FA8">
              <w:rPr>
                <w:rFonts w:ascii="Arial" w:hAnsi="Arial" w:cs="Arial"/>
                <w:sz w:val="20"/>
                <w:szCs w:val="20"/>
              </w:rPr>
              <w:instrText xml:space="preserve"> FORMCHECKBOX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fldChar w:fldCharType="end"/>
            </w:r>
            <w:r w:rsidRPr="00A54FA8">
              <w:rPr>
                <w:rFonts w:ascii="Arial" w:hAnsi="Arial" w:cs="Arial"/>
                <w:sz w:val="20"/>
                <w:szCs w:val="20"/>
              </w:rPr>
              <w:t xml:space="preserve"> </w:t>
            </w:r>
            <w:r w:rsidR="00CC5BE0" w:rsidRPr="00A54FA8">
              <w:rPr>
                <w:rFonts w:ascii="Arial" w:hAnsi="Arial" w:cs="Arial"/>
                <w:sz w:val="20"/>
                <w:szCs w:val="20"/>
              </w:rPr>
              <w:t xml:space="preserve">Protocolo de Rellenos Sanitarios </w:t>
            </w:r>
            <w:r w:rsidRPr="00A54FA8">
              <w:rPr>
                <w:rFonts w:ascii="Arial" w:hAnsi="Arial" w:cs="Arial"/>
                <w:sz w:val="20"/>
                <w:szCs w:val="20"/>
              </w:rPr>
              <w:t>para</w:t>
            </w:r>
            <w:r w:rsidR="00CC5BE0" w:rsidRPr="00A54FA8">
              <w:rPr>
                <w:rFonts w:ascii="Arial" w:hAnsi="Arial" w:cs="Arial"/>
                <w:sz w:val="20"/>
                <w:szCs w:val="20"/>
              </w:rPr>
              <w:t xml:space="preserve"> </w:t>
            </w:r>
            <w:r w:rsidRPr="00A54FA8">
              <w:rPr>
                <w:rFonts w:ascii="Arial" w:hAnsi="Arial" w:cs="Arial"/>
                <w:sz w:val="20"/>
                <w:szCs w:val="20"/>
              </w:rPr>
              <w:t>Argentina</w:t>
            </w:r>
            <w:r w:rsidRPr="00A54FA8">
              <w:rPr>
                <w:rFonts w:ascii="Arial" w:hAnsi="Arial" w:cs="Arial"/>
                <w:sz w:val="20"/>
                <w:szCs w:val="20"/>
              </w:rPr>
              <w:fldChar w:fldCharType="begin">
                <w:ffData>
                  <w:name w:val=""/>
                  <w:enabled/>
                  <w:calcOnExit w:val="0"/>
                  <w:textInput/>
                </w:ffData>
              </w:fldChar>
            </w:r>
            <w:r w:rsidRPr="00A54FA8">
              <w:rPr>
                <w:rFonts w:ascii="Arial" w:hAnsi="Arial" w:cs="Arial"/>
                <w:sz w:val="20"/>
                <w:szCs w:val="20"/>
              </w:rPr>
              <w:instrText xml:space="preserve"> FORMTEXT </w:instrText>
            </w:r>
            <w:r w:rsidRPr="00A54FA8">
              <w:rPr>
                <w:rFonts w:ascii="Arial" w:hAnsi="Arial" w:cs="Arial"/>
                <w:sz w:val="20"/>
                <w:szCs w:val="20"/>
              </w:rPr>
            </w:r>
            <w:r w:rsidRPr="00A54FA8">
              <w:rPr>
                <w:rFonts w:ascii="Arial" w:hAnsi="Arial" w:cs="Arial"/>
                <w:sz w:val="20"/>
                <w:szCs w:val="20"/>
              </w:rPr>
              <w:fldChar w:fldCharType="separate"/>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t> </w:t>
            </w:r>
            <w:r w:rsidRPr="00A54FA8">
              <w:rPr>
                <w:rFonts w:ascii="Arial" w:hAnsi="Arial" w:cs="Arial"/>
                <w:sz w:val="20"/>
                <w:szCs w:val="20"/>
              </w:rPr>
              <w:fldChar w:fldCharType="end"/>
            </w:r>
          </w:p>
        </w:tc>
      </w:tr>
      <w:tr w:rsidR="004D18B9" w:rsidRPr="00A54FA8" w14:paraId="436A13FC" w14:textId="77777777" w:rsidTr="00A54FA8">
        <w:tc>
          <w:tcPr>
            <w:tcW w:w="4815" w:type="dxa"/>
          </w:tcPr>
          <w:p w14:paraId="5A3C79A2" w14:textId="6F19D65A" w:rsidR="004D18B9" w:rsidRPr="00A54FA8" w:rsidRDefault="00434A00" w:rsidP="004D18B9">
            <w:pPr>
              <w:rPr>
                <w:rFonts w:ascii="Arial" w:hAnsi="Arial" w:cs="Arial"/>
                <w:b/>
                <w:bCs/>
              </w:rPr>
            </w:pPr>
            <w:r w:rsidRPr="00A54FA8">
              <w:rPr>
                <w:rFonts w:ascii="Arial" w:hAnsi="Arial" w:cs="Arial"/>
                <w:b/>
                <w:bCs/>
              </w:rPr>
              <w:t>Cr</w:t>
            </w:r>
            <w:r w:rsidR="00EC6427" w:rsidRPr="00A54FA8">
              <w:rPr>
                <w:rFonts w:ascii="Arial" w:hAnsi="Arial" w:cs="Arial"/>
                <w:b/>
                <w:bCs/>
              </w:rPr>
              <w:t>é</w:t>
            </w:r>
            <w:r w:rsidRPr="00A54FA8">
              <w:rPr>
                <w:rFonts w:ascii="Arial" w:hAnsi="Arial" w:cs="Arial"/>
                <w:b/>
                <w:bCs/>
              </w:rPr>
              <w:t xml:space="preserve">ditos CRT </w:t>
            </w:r>
            <w:r w:rsidR="005E4674" w:rsidRPr="00A54FA8">
              <w:rPr>
                <w:rFonts w:ascii="Arial" w:hAnsi="Arial" w:cs="Arial"/>
                <w:b/>
                <w:bCs/>
              </w:rPr>
              <w:t xml:space="preserve">por Vintage </w:t>
            </w:r>
          </w:p>
        </w:tc>
        <w:tc>
          <w:tcPr>
            <w:tcW w:w="4535" w:type="dxa"/>
          </w:tcPr>
          <w:p w14:paraId="5D132B1E" w14:textId="177F8F57" w:rsidR="004D18B9" w:rsidRPr="00A54FA8" w:rsidRDefault="004D18B9" w:rsidP="004D18B9">
            <w:pPr>
              <w:rPr>
                <w:rFonts w:ascii="Arial" w:hAnsi="Arial" w:cs="Arial"/>
              </w:rPr>
            </w:pPr>
            <w:r w:rsidRPr="00A54FA8">
              <w:rPr>
                <w:rFonts w:ascii="Arial" w:hAnsi="Arial" w:cs="Arial"/>
              </w:rPr>
              <w:fldChar w:fldCharType="begin">
                <w:ffData>
                  <w:name w:val="Text1"/>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4D18B9" w:rsidRPr="00A54FA8" w14:paraId="7A1A3BB6" w14:textId="77777777" w:rsidTr="00A54FA8">
        <w:tc>
          <w:tcPr>
            <w:tcW w:w="4815" w:type="dxa"/>
          </w:tcPr>
          <w:p w14:paraId="3A019922" w14:textId="20C1D37C" w:rsidR="005E4674" w:rsidRPr="00A54FA8" w:rsidRDefault="005E4674" w:rsidP="00422669">
            <w:pPr>
              <w:rPr>
                <w:rFonts w:ascii="Arial" w:hAnsi="Arial" w:cs="Arial"/>
                <w:b/>
                <w:bCs/>
              </w:rPr>
            </w:pPr>
            <w:r w:rsidRPr="00A54FA8">
              <w:rPr>
                <w:rFonts w:ascii="Arial" w:hAnsi="Arial" w:cs="Arial"/>
                <w:b/>
                <w:bCs/>
              </w:rPr>
              <w:t xml:space="preserve">Fecha de </w:t>
            </w:r>
            <w:r w:rsidR="00B609A5" w:rsidRPr="00A54FA8">
              <w:rPr>
                <w:rFonts w:ascii="Arial" w:hAnsi="Arial" w:cs="Arial"/>
                <w:b/>
                <w:bCs/>
              </w:rPr>
              <w:t>presentación</w:t>
            </w:r>
            <w:r w:rsidR="00EC6427" w:rsidRPr="00A54FA8">
              <w:rPr>
                <w:rFonts w:ascii="Arial" w:hAnsi="Arial" w:cs="Arial"/>
                <w:b/>
                <w:bCs/>
              </w:rPr>
              <w:t xml:space="preserve"> </w:t>
            </w:r>
            <w:r w:rsidRPr="00A54FA8">
              <w:rPr>
                <w:rFonts w:ascii="Arial" w:hAnsi="Arial" w:cs="Arial"/>
                <w:b/>
                <w:bCs/>
              </w:rPr>
              <w:t>(mes/día/año)</w:t>
            </w:r>
          </w:p>
        </w:tc>
        <w:tc>
          <w:tcPr>
            <w:tcW w:w="4535" w:type="dxa"/>
          </w:tcPr>
          <w:p w14:paraId="6A5C82FE" w14:textId="712F7E75" w:rsidR="004D18B9" w:rsidRPr="00A54FA8" w:rsidRDefault="005E4674" w:rsidP="004D18B9">
            <w:pPr>
              <w:rPr>
                <w:rFonts w:ascii="Arial" w:hAnsi="Arial" w:cs="Arial"/>
              </w:rPr>
            </w:pPr>
            <w:r w:rsidRPr="00A54FA8">
              <w:rPr>
                <w:rFonts w:ascii="Arial" w:hAnsi="Arial" w:cs="Arial"/>
              </w:rPr>
              <w:fldChar w:fldCharType="begin">
                <w:ffData>
                  <w:name w:val=""/>
                  <w:enabled/>
                  <w:calcOnExit w:val="0"/>
                  <w:textInput>
                    <w:type w:val="date"/>
                    <w:format w:val="dd/MM/yyyy"/>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bl>
    <w:p w14:paraId="377DFBC2" w14:textId="4DA61E27" w:rsidR="00177E2C" w:rsidRPr="00A54FA8" w:rsidRDefault="00177E2C" w:rsidP="00461491">
      <w:pPr>
        <w:pStyle w:val="Heading1"/>
        <w:numPr>
          <w:ilvl w:val="0"/>
          <w:numId w:val="3"/>
        </w:numPr>
        <w:rPr>
          <w:rFonts w:cs="Arial"/>
        </w:rPr>
      </w:pPr>
      <w:r w:rsidRPr="00A54FA8">
        <w:rPr>
          <w:rFonts w:cs="Arial"/>
        </w:rPr>
        <w:lastRenderedPageBreak/>
        <w:t>Introducción</w:t>
      </w:r>
    </w:p>
    <w:p w14:paraId="2411E65E" w14:textId="77777777" w:rsidR="00177E2C" w:rsidRPr="00A54FA8" w:rsidRDefault="00177E2C" w:rsidP="00177E2C">
      <w:pPr>
        <w:rPr>
          <w:rFonts w:ascii="Arial" w:hAnsi="Arial" w:cs="Arial"/>
          <w:i/>
          <w:iCs/>
        </w:rPr>
      </w:pPr>
      <w:r w:rsidRPr="00A54FA8">
        <w:rPr>
          <w:rFonts w:ascii="Arial" w:hAnsi="Arial" w:cs="Arial"/>
          <w:i/>
          <w:iCs/>
        </w:rPr>
        <w:t>Proporcione una descripción general del proyecto, incluida la ubicación, línea base, la actividad del proyecto, etc.</w:t>
      </w:r>
    </w:p>
    <w:p w14:paraId="4CEBA6DF" w14:textId="77777777" w:rsidR="00177E2C" w:rsidRPr="00A54FA8" w:rsidRDefault="00177E2C" w:rsidP="00177E2C">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3376B952" w14:textId="61BD554B" w:rsidR="00191480" w:rsidRPr="00A54FA8" w:rsidRDefault="001321C4" w:rsidP="00461491">
      <w:pPr>
        <w:pStyle w:val="Heading1"/>
        <w:numPr>
          <w:ilvl w:val="0"/>
          <w:numId w:val="3"/>
        </w:numPr>
        <w:rPr>
          <w:rFonts w:cs="Arial"/>
        </w:rPr>
      </w:pPr>
      <w:r w:rsidRPr="00A54FA8">
        <w:rPr>
          <w:rFonts w:cs="Arial"/>
        </w:rPr>
        <w:t>Definición</w:t>
      </w:r>
      <w:r w:rsidR="009D6A69" w:rsidRPr="00A54FA8">
        <w:rPr>
          <w:rFonts w:cs="Arial"/>
        </w:rPr>
        <w:t xml:space="preserve"> del Proyecto</w:t>
      </w:r>
    </w:p>
    <w:p w14:paraId="73F5026C" w14:textId="6DC52F0A" w:rsidR="005F4223" w:rsidRPr="00A54FA8" w:rsidRDefault="00BC60DC" w:rsidP="00843861">
      <w:pPr>
        <w:pStyle w:val="Heading2"/>
        <w:numPr>
          <w:ilvl w:val="1"/>
          <w:numId w:val="3"/>
        </w:numPr>
        <w:rPr>
          <w:rFonts w:cs="Arial"/>
        </w:rPr>
      </w:pPr>
      <w:r w:rsidRPr="00A54FA8">
        <w:rPr>
          <w:rFonts w:cs="Arial"/>
        </w:rPr>
        <w:t xml:space="preserve">Definición del Proyecto </w:t>
      </w:r>
    </w:p>
    <w:p w14:paraId="553C8D08" w14:textId="4A0A4578" w:rsidR="00786BB7" w:rsidRPr="00A54FA8" w:rsidRDefault="00786BB7" w:rsidP="00371CBF">
      <w:pPr>
        <w:rPr>
          <w:rFonts w:ascii="Arial" w:hAnsi="Arial" w:cs="Arial"/>
          <w:i/>
          <w:iCs/>
          <w:color w:val="808080" w:themeColor="background1" w:themeShade="80"/>
        </w:rPr>
      </w:pPr>
      <w:r w:rsidRPr="00A54FA8">
        <w:rPr>
          <w:rFonts w:ascii="Arial" w:hAnsi="Arial" w:cs="Arial"/>
          <w:i/>
          <w:iCs/>
          <w:color w:val="808080" w:themeColor="background1" w:themeShade="80"/>
        </w:rPr>
        <w:t>Proporcion</w:t>
      </w:r>
      <w:r w:rsidR="002161DC" w:rsidRPr="00A54FA8">
        <w:rPr>
          <w:rFonts w:ascii="Arial" w:hAnsi="Arial" w:cs="Arial"/>
          <w:i/>
          <w:iCs/>
          <w:color w:val="808080" w:themeColor="background1" w:themeShade="80"/>
        </w:rPr>
        <w:t>ar</w:t>
      </w:r>
      <w:r w:rsidRPr="00A54FA8">
        <w:rPr>
          <w:rFonts w:ascii="Arial" w:hAnsi="Arial" w:cs="Arial"/>
          <w:i/>
          <w:iCs/>
          <w:color w:val="808080" w:themeColor="background1" w:themeShade="80"/>
        </w:rPr>
        <w:t xml:space="preserve"> información </w:t>
      </w:r>
      <w:r w:rsidR="009B4B6B" w:rsidRPr="00A54FA8">
        <w:rPr>
          <w:rFonts w:ascii="Arial" w:hAnsi="Arial" w:cs="Arial"/>
          <w:i/>
          <w:iCs/>
          <w:color w:val="808080" w:themeColor="background1" w:themeShade="80"/>
        </w:rPr>
        <w:t>referente a:</w:t>
      </w:r>
      <w:r w:rsidRPr="00A54FA8">
        <w:rPr>
          <w:rFonts w:ascii="Arial" w:hAnsi="Arial" w:cs="Arial"/>
          <w:i/>
          <w:iCs/>
          <w:color w:val="808080" w:themeColor="background1" w:themeShade="80"/>
        </w:rPr>
        <w:t xml:space="preserve"> si el proyecto es una ampliación de un proyecto de relleno sanitario existente o bien si se </w:t>
      </w:r>
      <w:r w:rsidR="002161DC" w:rsidRPr="00A54FA8">
        <w:rPr>
          <w:rFonts w:ascii="Arial" w:hAnsi="Arial" w:cs="Arial"/>
          <w:i/>
          <w:iCs/>
          <w:color w:val="808080" w:themeColor="background1" w:themeShade="80"/>
        </w:rPr>
        <w:t>enlisto</w:t>
      </w:r>
      <w:r w:rsidRPr="00A54FA8">
        <w:rPr>
          <w:rFonts w:ascii="Arial" w:hAnsi="Arial" w:cs="Arial"/>
          <w:i/>
          <w:iCs/>
          <w:color w:val="808080" w:themeColor="background1" w:themeShade="80"/>
        </w:rPr>
        <w:t xml:space="preserve"> como proyecto nuevo, el tipo de dispositivo de destrucción (por ejemplo, antorchas, antorchas cerradas, motores, turbinas, microturbinas, calderas, tuberías, evaporadores de lixiviados, hornos, secadores de lodos, quemadores, hornos o pilas de combustible</w:t>
      </w:r>
      <w:r w:rsidR="009B4B6B" w:rsidRPr="00A54FA8">
        <w:rPr>
          <w:rFonts w:ascii="Arial" w:hAnsi="Arial" w:cs="Arial"/>
          <w:i/>
          <w:iCs/>
          <w:color w:val="808080" w:themeColor="background1" w:themeShade="80"/>
        </w:rPr>
        <w:t xml:space="preserve"> etc.</w:t>
      </w:r>
      <w:r w:rsidRPr="00A54FA8">
        <w:rPr>
          <w:rFonts w:ascii="Arial" w:hAnsi="Arial" w:cs="Arial"/>
          <w:i/>
          <w:iCs/>
          <w:color w:val="808080" w:themeColor="background1" w:themeShade="80"/>
        </w:rPr>
        <w:t xml:space="preserve">), </w:t>
      </w:r>
      <w:r w:rsidR="008C6D1B" w:rsidRPr="00A54FA8">
        <w:rPr>
          <w:rFonts w:ascii="Arial" w:hAnsi="Arial" w:cs="Arial"/>
          <w:i/>
          <w:iCs/>
          <w:color w:val="808080" w:themeColor="background1" w:themeShade="80"/>
        </w:rPr>
        <w:t>así</w:t>
      </w:r>
      <w:r w:rsidR="009B4B6B" w:rsidRPr="00A54FA8">
        <w:rPr>
          <w:rFonts w:ascii="Arial" w:hAnsi="Arial" w:cs="Arial"/>
          <w:i/>
          <w:iCs/>
          <w:color w:val="808080" w:themeColor="background1" w:themeShade="80"/>
        </w:rPr>
        <w:t xml:space="preserve"> m</w:t>
      </w:r>
      <w:r w:rsidR="008C6D1B" w:rsidRPr="00A54FA8">
        <w:rPr>
          <w:rFonts w:ascii="Arial" w:hAnsi="Arial" w:cs="Arial"/>
          <w:i/>
          <w:iCs/>
          <w:color w:val="808080" w:themeColor="background1" w:themeShade="80"/>
        </w:rPr>
        <w:t xml:space="preserve">ismo proporcione </w:t>
      </w:r>
      <w:r w:rsidRPr="00A54FA8">
        <w:rPr>
          <w:rFonts w:ascii="Arial" w:hAnsi="Arial" w:cs="Arial"/>
          <w:i/>
          <w:iCs/>
          <w:color w:val="808080" w:themeColor="background1" w:themeShade="80"/>
        </w:rPr>
        <w:t xml:space="preserve">los valores de eficiencia de destrucción por defecto o específicos del </w:t>
      </w:r>
      <w:r w:rsidR="003A2603" w:rsidRPr="00A54FA8">
        <w:rPr>
          <w:rFonts w:ascii="Arial" w:hAnsi="Arial" w:cs="Arial"/>
          <w:i/>
          <w:iCs/>
          <w:color w:val="808080" w:themeColor="background1" w:themeShade="80"/>
        </w:rPr>
        <w:t>sitio</w:t>
      </w:r>
      <w:r w:rsidRPr="00A54FA8">
        <w:rPr>
          <w:rFonts w:ascii="Arial" w:hAnsi="Arial" w:cs="Arial"/>
          <w:i/>
          <w:iCs/>
          <w:color w:val="808080" w:themeColor="background1" w:themeShade="80"/>
        </w:rPr>
        <w:t>, y si el gas del relleno sanitario se destruye in situ o se transporta para su uso fuera del sitio.</w:t>
      </w:r>
      <w:r w:rsidR="008C6D1B" w:rsidRPr="00A54FA8">
        <w:rPr>
          <w:rFonts w:ascii="Arial" w:hAnsi="Arial" w:cs="Arial"/>
          <w:i/>
          <w:iCs/>
          <w:color w:val="808080" w:themeColor="background1" w:themeShade="80"/>
        </w:rPr>
        <w:t xml:space="preserve"> Tener en cuenta que</w:t>
      </w:r>
      <w:r w:rsidRPr="00A54FA8">
        <w:rPr>
          <w:rFonts w:ascii="Arial" w:hAnsi="Arial" w:cs="Arial"/>
          <w:i/>
          <w:iCs/>
          <w:color w:val="808080" w:themeColor="background1" w:themeShade="80"/>
        </w:rPr>
        <w:t xml:space="preserve"> </w:t>
      </w:r>
      <w:r w:rsidR="008C6D1B" w:rsidRPr="00A54FA8">
        <w:rPr>
          <w:rFonts w:ascii="Arial" w:hAnsi="Arial" w:cs="Arial"/>
          <w:i/>
          <w:iCs/>
          <w:color w:val="808080" w:themeColor="background1" w:themeShade="80"/>
        </w:rPr>
        <w:t>d</w:t>
      </w:r>
      <w:r w:rsidRPr="00A54FA8">
        <w:rPr>
          <w:rFonts w:ascii="Arial" w:hAnsi="Arial" w:cs="Arial"/>
          <w:i/>
          <w:iCs/>
          <w:color w:val="808080" w:themeColor="background1" w:themeShade="80"/>
        </w:rPr>
        <w:t xml:space="preserve">urante cada ciclo de verificación deberá </w:t>
      </w:r>
      <w:r w:rsidR="008C6D1B" w:rsidRPr="00A54FA8">
        <w:rPr>
          <w:rFonts w:ascii="Arial" w:hAnsi="Arial" w:cs="Arial"/>
          <w:i/>
          <w:iCs/>
          <w:color w:val="808080" w:themeColor="background1" w:themeShade="80"/>
        </w:rPr>
        <w:t>facilitar</w:t>
      </w:r>
      <w:r w:rsidRPr="00A54FA8">
        <w:rPr>
          <w:rFonts w:ascii="Arial" w:hAnsi="Arial" w:cs="Arial"/>
          <w:i/>
          <w:iCs/>
          <w:color w:val="808080" w:themeColor="background1" w:themeShade="80"/>
        </w:rPr>
        <w:t xml:space="preserve"> al verificador la documentación </w:t>
      </w:r>
      <w:r w:rsidR="008C6D1B" w:rsidRPr="00A54FA8">
        <w:rPr>
          <w:rFonts w:ascii="Arial" w:hAnsi="Arial" w:cs="Arial"/>
          <w:i/>
          <w:iCs/>
          <w:color w:val="808080" w:themeColor="background1" w:themeShade="80"/>
        </w:rPr>
        <w:t>que justifique lo anterior</w:t>
      </w:r>
      <w:r w:rsidRPr="00A54FA8">
        <w:rPr>
          <w:rFonts w:ascii="Arial" w:hAnsi="Arial" w:cs="Arial"/>
          <w:i/>
          <w:iCs/>
          <w:color w:val="808080" w:themeColor="background1" w:themeShade="80"/>
        </w:rPr>
        <w:t xml:space="preserve">, </w:t>
      </w:r>
      <w:r w:rsidR="008C6D1B" w:rsidRPr="00A54FA8">
        <w:rPr>
          <w:rFonts w:ascii="Arial" w:hAnsi="Arial" w:cs="Arial"/>
          <w:i/>
          <w:iCs/>
          <w:color w:val="808080" w:themeColor="background1" w:themeShade="80"/>
        </w:rPr>
        <w:t xml:space="preserve">la </w:t>
      </w:r>
      <w:r w:rsidR="001D2931" w:rsidRPr="00A54FA8">
        <w:rPr>
          <w:rFonts w:ascii="Arial" w:hAnsi="Arial" w:cs="Arial"/>
          <w:i/>
          <w:iCs/>
          <w:color w:val="808080" w:themeColor="background1" w:themeShade="80"/>
        </w:rPr>
        <w:t>cual podrá</w:t>
      </w:r>
      <w:r w:rsidRPr="00A54FA8">
        <w:rPr>
          <w:rFonts w:ascii="Arial" w:hAnsi="Arial" w:cs="Arial"/>
          <w:i/>
          <w:iCs/>
          <w:color w:val="808080" w:themeColor="background1" w:themeShade="80"/>
        </w:rPr>
        <w:t xml:space="preserve"> incluir</w:t>
      </w:r>
      <w:r w:rsidR="008C6D1B" w:rsidRPr="00A54FA8">
        <w:rPr>
          <w:rFonts w:ascii="Arial" w:hAnsi="Arial" w:cs="Arial"/>
          <w:i/>
          <w:iCs/>
          <w:color w:val="808080" w:themeColor="background1" w:themeShade="80"/>
        </w:rPr>
        <w:t xml:space="preserve"> sin limitarse a ello</w:t>
      </w:r>
      <w:r w:rsidRPr="00A54FA8">
        <w:rPr>
          <w:rFonts w:ascii="Arial" w:hAnsi="Arial" w:cs="Arial"/>
          <w:i/>
          <w:iCs/>
          <w:color w:val="808080" w:themeColor="background1" w:themeShade="80"/>
        </w:rPr>
        <w:t xml:space="preserve"> diagramas del proyecto, datos sobre el flujo de</w:t>
      </w:r>
      <w:r w:rsidR="0095428A" w:rsidRPr="00A54FA8">
        <w:rPr>
          <w:rFonts w:ascii="Arial" w:hAnsi="Arial" w:cs="Arial"/>
          <w:i/>
          <w:iCs/>
          <w:color w:val="808080" w:themeColor="background1" w:themeShade="80"/>
        </w:rPr>
        <w:t>l gas de relleno sanitario</w:t>
      </w:r>
      <w:r w:rsidRPr="00A54FA8">
        <w:rPr>
          <w:rFonts w:ascii="Arial" w:hAnsi="Arial" w:cs="Arial"/>
          <w:i/>
          <w:iCs/>
          <w:color w:val="808080" w:themeColor="background1" w:themeShade="80"/>
        </w:rPr>
        <w:t>, datos sobre el flujo de metano, registros de la instalación, etc.</w:t>
      </w:r>
    </w:p>
    <w:p w14:paraId="35D5EC6A" w14:textId="0E67EBD4" w:rsidR="00E20A90" w:rsidRPr="00A54FA8" w:rsidRDefault="00626F8E" w:rsidP="00371CBF">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4B43A776" w14:textId="05BCD36C" w:rsidR="008712FD" w:rsidRPr="00A54FA8" w:rsidRDefault="00BC60DC" w:rsidP="008712FD">
      <w:pPr>
        <w:pStyle w:val="Heading2"/>
        <w:numPr>
          <w:ilvl w:val="1"/>
          <w:numId w:val="3"/>
        </w:numPr>
        <w:rPr>
          <w:rFonts w:cs="Arial"/>
        </w:rPr>
      </w:pPr>
      <w:r w:rsidRPr="00A54FA8">
        <w:rPr>
          <w:rFonts w:cs="Arial"/>
        </w:rPr>
        <w:t>Desarrollador del Proyecto</w:t>
      </w:r>
    </w:p>
    <w:p w14:paraId="2394C0DA" w14:textId="0717E9CF" w:rsidR="0058081A" w:rsidRPr="00A54FA8" w:rsidRDefault="0058081A" w:rsidP="001F3C5D">
      <w:pPr>
        <w:rPr>
          <w:rFonts w:ascii="Arial" w:hAnsi="Arial" w:cs="Arial"/>
          <w:i/>
          <w:iCs/>
          <w:color w:val="808080" w:themeColor="background1" w:themeShade="80"/>
        </w:rPr>
      </w:pPr>
      <w:r w:rsidRPr="00A54FA8">
        <w:rPr>
          <w:rFonts w:ascii="Arial" w:hAnsi="Arial" w:cs="Arial"/>
          <w:i/>
          <w:iCs/>
          <w:color w:val="808080" w:themeColor="background1" w:themeShade="80"/>
        </w:rPr>
        <w:t xml:space="preserve">Enumere las entidades que tienen algún tipo de control legal sobre los límites del proyecto e identifique el mecanismo a través del cual el titular de la cuenta tiene autoridad legal para desarrollar el proyecto. Además, indique qué entidad será designada como desarrollador del proyecto y firmará el </w:t>
      </w:r>
      <w:r w:rsidR="000A6A53" w:rsidRPr="00A54FA8">
        <w:rPr>
          <w:rFonts w:ascii="Arial" w:hAnsi="Arial" w:cs="Arial"/>
          <w:i/>
          <w:iCs/>
          <w:color w:val="808080" w:themeColor="background1" w:themeShade="80"/>
        </w:rPr>
        <w:t>Certificado</w:t>
      </w:r>
      <w:r w:rsidRPr="00A54FA8">
        <w:rPr>
          <w:rFonts w:ascii="Arial" w:hAnsi="Arial" w:cs="Arial"/>
          <w:i/>
          <w:iCs/>
          <w:color w:val="808080" w:themeColor="background1" w:themeShade="80"/>
        </w:rPr>
        <w:t xml:space="preserve"> de titularidad. Si el titular de la cuenta no es la entidad que figura en la autorización de operación de la instalación, explique cómo obtiene el derecho a operar el proyecto en nombre de la instalación.</w:t>
      </w:r>
    </w:p>
    <w:p w14:paraId="3DCCA8A2" w14:textId="4BE89F99" w:rsidR="00E20A90" w:rsidRPr="00A54FA8" w:rsidRDefault="00626F8E" w:rsidP="001F3C5D">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5A45B0FD" w14:textId="571D9DCE" w:rsidR="001F3C5D" w:rsidRPr="00A54FA8" w:rsidRDefault="00BC60DC" w:rsidP="00F84D78">
      <w:pPr>
        <w:pStyle w:val="Heading1"/>
        <w:numPr>
          <w:ilvl w:val="0"/>
          <w:numId w:val="3"/>
        </w:numPr>
        <w:rPr>
          <w:rFonts w:cs="Arial"/>
        </w:rPr>
      </w:pPr>
      <w:r w:rsidRPr="00A54FA8">
        <w:rPr>
          <w:rFonts w:cs="Arial"/>
        </w:rPr>
        <w:t>Elegibilidad del Proyecto</w:t>
      </w:r>
    </w:p>
    <w:p w14:paraId="0895371A" w14:textId="3039C4CE" w:rsidR="00804727" w:rsidRPr="00A54FA8" w:rsidRDefault="00BC60DC" w:rsidP="00804727">
      <w:pPr>
        <w:pStyle w:val="Heading2"/>
        <w:numPr>
          <w:ilvl w:val="1"/>
          <w:numId w:val="3"/>
        </w:numPr>
        <w:rPr>
          <w:rFonts w:cs="Arial"/>
        </w:rPr>
      </w:pPr>
      <w:r w:rsidRPr="00A54FA8">
        <w:rPr>
          <w:rFonts w:cs="Arial"/>
        </w:rPr>
        <w:t>Ubicación del Proyecto</w:t>
      </w:r>
    </w:p>
    <w:p w14:paraId="08549D13" w14:textId="685265D1" w:rsidR="00F05FDC" w:rsidRPr="00A54FA8" w:rsidRDefault="001F3EC3" w:rsidP="00A15C7C">
      <w:pPr>
        <w:rPr>
          <w:rFonts w:ascii="Arial" w:hAnsi="Arial" w:cs="Arial"/>
          <w:b/>
          <w:i/>
          <w:iCs/>
          <w:color w:val="808080" w:themeColor="background1" w:themeShade="80"/>
        </w:rPr>
      </w:pPr>
      <w:r w:rsidRPr="00A54FA8">
        <w:rPr>
          <w:rFonts w:ascii="Arial" w:hAnsi="Arial" w:cs="Arial"/>
          <w:i/>
          <w:iCs/>
          <w:color w:val="808080" w:themeColor="background1" w:themeShade="80"/>
        </w:rPr>
        <w:t>Indique la ubicación del proyecto</w:t>
      </w:r>
    </w:p>
    <w:p w14:paraId="6ED7581F" w14:textId="4F9C838A" w:rsidR="00E20A90" w:rsidRPr="00A54FA8" w:rsidRDefault="00626F8E" w:rsidP="00E20A90">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72AA4B0D" w14:textId="278D200A" w:rsidR="007F57CB" w:rsidRPr="00A54FA8" w:rsidRDefault="00BC60DC" w:rsidP="00BE537B">
      <w:pPr>
        <w:pStyle w:val="Heading2"/>
        <w:numPr>
          <w:ilvl w:val="1"/>
          <w:numId w:val="3"/>
        </w:numPr>
        <w:rPr>
          <w:rFonts w:cs="Arial"/>
        </w:rPr>
      </w:pPr>
      <w:r w:rsidRPr="00A54FA8">
        <w:rPr>
          <w:rFonts w:cs="Arial"/>
        </w:rPr>
        <w:t>Fecha de Inicio del Proyecto</w:t>
      </w:r>
    </w:p>
    <w:p w14:paraId="718B88BD" w14:textId="3B715C2D" w:rsidR="000A6A53" w:rsidRPr="00A54FA8" w:rsidRDefault="000A6A53" w:rsidP="000A6A53">
      <w:pPr>
        <w:rPr>
          <w:rFonts w:ascii="Arial" w:hAnsi="Arial" w:cs="Arial"/>
          <w:i/>
          <w:iCs/>
          <w:color w:val="808080" w:themeColor="background1" w:themeShade="80"/>
        </w:rPr>
      </w:pPr>
      <w:r w:rsidRPr="00A54FA8">
        <w:rPr>
          <w:rFonts w:ascii="Arial" w:hAnsi="Arial" w:cs="Arial"/>
          <w:i/>
          <w:iCs/>
          <w:color w:val="808080" w:themeColor="background1" w:themeShade="80"/>
        </w:rPr>
        <w:t xml:space="preserve">Describa brevemente la documentación que demuestre la fecha de inicio de la operación del sistema de recolección de gases de relleno sanitario, es decir, la fecha en que se destruyeron por primera vez los gases de relleno sanitario en un dispositivo de destrucción del proyecto. Describa el período de pruebas de </w:t>
      </w:r>
      <w:r w:rsidR="00966058" w:rsidRPr="00A54FA8">
        <w:rPr>
          <w:rFonts w:ascii="Arial" w:hAnsi="Arial" w:cs="Arial"/>
          <w:i/>
          <w:iCs/>
          <w:color w:val="808080" w:themeColor="background1" w:themeShade="80"/>
        </w:rPr>
        <w:t xml:space="preserve">puesta en marcha </w:t>
      </w:r>
      <w:r w:rsidRPr="00A54FA8">
        <w:rPr>
          <w:rFonts w:ascii="Arial" w:hAnsi="Arial" w:cs="Arial"/>
          <w:i/>
          <w:iCs/>
          <w:color w:val="808080" w:themeColor="background1" w:themeShade="80"/>
        </w:rPr>
        <w:t>(dispositivo de destrucción, calendario, etc.), si procede. Incluya qué documentación se facilitará al organismo de verificación para demostrar el inicio de la destrucción del metano.</w:t>
      </w:r>
    </w:p>
    <w:p w14:paraId="2152E462" w14:textId="4ABF6E06" w:rsidR="00E20A90" w:rsidRPr="00A54FA8" w:rsidRDefault="00C66405" w:rsidP="0091419A">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1E22393D" w14:textId="1B883253" w:rsidR="00D22E2B" w:rsidRPr="00A54FA8" w:rsidRDefault="00E51808" w:rsidP="00E75B31">
      <w:pPr>
        <w:pStyle w:val="Heading2"/>
        <w:numPr>
          <w:ilvl w:val="1"/>
          <w:numId w:val="3"/>
        </w:numPr>
        <w:rPr>
          <w:rFonts w:cs="Arial"/>
        </w:rPr>
      </w:pPr>
      <w:r w:rsidRPr="00A54FA8">
        <w:rPr>
          <w:rFonts w:cs="Arial"/>
        </w:rPr>
        <w:lastRenderedPageBreak/>
        <w:t>Periodo de Acreditación del Proyecto</w:t>
      </w:r>
    </w:p>
    <w:p w14:paraId="77E0D169" w14:textId="71AB5CD8" w:rsidR="0091419A" w:rsidRPr="00A54FA8" w:rsidRDefault="003E7154" w:rsidP="0091419A">
      <w:pPr>
        <w:rPr>
          <w:rFonts w:ascii="Arial" w:hAnsi="Arial" w:cs="Arial"/>
          <w:i/>
          <w:iCs/>
          <w:color w:val="808080" w:themeColor="background1" w:themeShade="80"/>
        </w:rPr>
      </w:pPr>
      <w:r w:rsidRPr="00A54FA8">
        <w:rPr>
          <w:rFonts w:ascii="Arial" w:hAnsi="Arial" w:cs="Arial"/>
          <w:i/>
          <w:iCs/>
          <w:color w:val="808080" w:themeColor="background1" w:themeShade="80"/>
        </w:rPr>
        <w:t>Indique el periodo de acreditación del proyecto tal y como se define en la Sección 3.2 del Protocolo</w:t>
      </w:r>
    </w:p>
    <w:p w14:paraId="62B26E20" w14:textId="39FD1057" w:rsidR="005A75FF" w:rsidRPr="00A54FA8" w:rsidRDefault="00E51808" w:rsidP="005A75FF">
      <w:pPr>
        <w:rPr>
          <w:rFonts w:ascii="Arial" w:hAnsi="Arial" w:cs="Arial"/>
        </w:rPr>
      </w:pPr>
      <w:r w:rsidRPr="00A54FA8">
        <w:rPr>
          <w:rFonts w:ascii="Arial" w:hAnsi="Arial" w:cs="Arial"/>
        </w:rPr>
        <w:t xml:space="preserve">Desde </w:t>
      </w:r>
      <w:r w:rsidR="005C1CBC" w:rsidRPr="00A54FA8">
        <w:rPr>
          <w:rFonts w:ascii="Arial" w:hAnsi="Arial" w:cs="Arial"/>
        </w:rPr>
        <w:fldChar w:fldCharType="begin">
          <w:ffData>
            <w:name w:val="Text4"/>
            <w:enabled/>
            <w:calcOnExit w:val="0"/>
            <w:textInput/>
          </w:ffData>
        </w:fldChar>
      </w:r>
      <w:bookmarkStart w:id="2" w:name="Text4"/>
      <w:r w:rsidR="005C1CBC" w:rsidRPr="00A54FA8">
        <w:rPr>
          <w:rFonts w:ascii="Arial" w:hAnsi="Arial" w:cs="Arial"/>
        </w:rPr>
        <w:instrText xml:space="preserve"> FORMTEXT </w:instrText>
      </w:r>
      <w:r w:rsidR="005C1CBC" w:rsidRPr="00A54FA8">
        <w:rPr>
          <w:rFonts w:ascii="Arial" w:hAnsi="Arial" w:cs="Arial"/>
        </w:rPr>
      </w:r>
      <w:r w:rsidR="005C1CBC" w:rsidRPr="00A54FA8">
        <w:rPr>
          <w:rFonts w:ascii="Arial" w:hAnsi="Arial" w:cs="Arial"/>
        </w:rPr>
        <w:fldChar w:fldCharType="separate"/>
      </w:r>
      <w:r w:rsidR="005C1CBC" w:rsidRPr="00A54FA8">
        <w:t> </w:t>
      </w:r>
      <w:r w:rsidR="005C1CBC" w:rsidRPr="00A54FA8">
        <w:t> </w:t>
      </w:r>
      <w:r w:rsidR="005C1CBC" w:rsidRPr="00A54FA8">
        <w:t> </w:t>
      </w:r>
      <w:r w:rsidR="005C1CBC" w:rsidRPr="00A54FA8">
        <w:t> </w:t>
      </w:r>
      <w:r w:rsidR="005C1CBC" w:rsidRPr="00A54FA8">
        <w:t> </w:t>
      </w:r>
      <w:r w:rsidR="005C1CBC" w:rsidRPr="00A54FA8">
        <w:rPr>
          <w:rFonts w:ascii="Arial" w:hAnsi="Arial" w:cs="Arial"/>
        </w:rPr>
        <w:fldChar w:fldCharType="end"/>
      </w:r>
      <w:bookmarkEnd w:id="2"/>
      <w:r w:rsidR="005C1CBC" w:rsidRPr="00A54FA8">
        <w:rPr>
          <w:rFonts w:ascii="Arial" w:hAnsi="Arial" w:cs="Arial"/>
        </w:rPr>
        <w:t xml:space="preserve"> </w:t>
      </w:r>
      <w:r w:rsidRPr="00A54FA8">
        <w:rPr>
          <w:rFonts w:ascii="Arial" w:hAnsi="Arial" w:cs="Arial"/>
        </w:rPr>
        <w:t>hasta</w:t>
      </w:r>
      <w:r w:rsidR="005C1CBC" w:rsidRPr="00A54FA8">
        <w:rPr>
          <w:rFonts w:ascii="Arial" w:hAnsi="Arial" w:cs="Arial"/>
        </w:rPr>
        <w:t xml:space="preserve"> </w:t>
      </w:r>
      <w:r w:rsidR="005C1CBC" w:rsidRPr="00A54FA8">
        <w:rPr>
          <w:rFonts w:ascii="Arial" w:hAnsi="Arial" w:cs="Arial"/>
        </w:rPr>
        <w:fldChar w:fldCharType="begin">
          <w:ffData>
            <w:name w:val="Text5"/>
            <w:enabled/>
            <w:calcOnExit w:val="0"/>
            <w:textInput/>
          </w:ffData>
        </w:fldChar>
      </w:r>
      <w:bookmarkStart w:id="3" w:name="Text5"/>
      <w:r w:rsidR="005C1CBC" w:rsidRPr="00A54FA8">
        <w:rPr>
          <w:rFonts w:ascii="Arial" w:hAnsi="Arial" w:cs="Arial"/>
        </w:rPr>
        <w:instrText xml:space="preserve"> FORMTEXT </w:instrText>
      </w:r>
      <w:r w:rsidR="005C1CBC" w:rsidRPr="00A54FA8">
        <w:rPr>
          <w:rFonts w:ascii="Arial" w:hAnsi="Arial" w:cs="Arial"/>
        </w:rPr>
      </w:r>
      <w:r w:rsidR="005C1CBC" w:rsidRPr="00A54FA8">
        <w:rPr>
          <w:rFonts w:ascii="Arial" w:hAnsi="Arial" w:cs="Arial"/>
        </w:rPr>
        <w:fldChar w:fldCharType="separate"/>
      </w:r>
      <w:r w:rsidR="005C1CBC" w:rsidRPr="00A54FA8">
        <w:t> </w:t>
      </w:r>
      <w:r w:rsidR="005C1CBC" w:rsidRPr="00A54FA8">
        <w:t> </w:t>
      </w:r>
      <w:r w:rsidR="005C1CBC" w:rsidRPr="00A54FA8">
        <w:t> </w:t>
      </w:r>
      <w:r w:rsidR="005C1CBC" w:rsidRPr="00A54FA8">
        <w:t> </w:t>
      </w:r>
      <w:r w:rsidR="005C1CBC" w:rsidRPr="00A54FA8">
        <w:t> </w:t>
      </w:r>
      <w:r w:rsidR="005C1CBC" w:rsidRPr="00A54FA8">
        <w:rPr>
          <w:rFonts w:ascii="Arial" w:hAnsi="Arial" w:cs="Arial"/>
        </w:rPr>
        <w:fldChar w:fldCharType="end"/>
      </w:r>
      <w:bookmarkEnd w:id="3"/>
    </w:p>
    <w:p w14:paraId="4998605F" w14:textId="44FC1C90" w:rsidR="00F651D5" w:rsidRPr="00A54FA8" w:rsidRDefault="00E75B31" w:rsidP="00E75B31">
      <w:pPr>
        <w:pStyle w:val="Heading2"/>
        <w:numPr>
          <w:ilvl w:val="1"/>
          <w:numId w:val="3"/>
        </w:numPr>
        <w:rPr>
          <w:rFonts w:cs="Arial"/>
        </w:rPr>
      </w:pPr>
      <w:bookmarkStart w:id="4" w:name="_Toc161137254"/>
      <w:r w:rsidRPr="00A54FA8">
        <w:rPr>
          <w:rFonts w:cs="Arial"/>
        </w:rPr>
        <w:t>Ad</w:t>
      </w:r>
      <w:bookmarkEnd w:id="4"/>
      <w:r w:rsidR="00D806B7" w:rsidRPr="00A54FA8">
        <w:rPr>
          <w:rFonts w:cs="Arial"/>
        </w:rPr>
        <w:t>icionalidad</w:t>
      </w:r>
    </w:p>
    <w:p w14:paraId="626E46C9" w14:textId="3D042F63" w:rsidR="00767EC3" w:rsidRPr="00A54FA8" w:rsidRDefault="001E21A3" w:rsidP="004660AC">
      <w:pPr>
        <w:pStyle w:val="Heading3"/>
        <w:numPr>
          <w:ilvl w:val="2"/>
          <w:numId w:val="3"/>
        </w:numPr>
        <w:rPr>
          <w:rFonts w:cs="Arial"/>
        </w:rPr>
      </w:pPr>
      <w:r w:rsidRPr="00A54FA8">
        <w:rPr>
          <w:rFonts w:cs="Arial"/>
        </w:rPr>
        <w:t>Prueba del Estándar de Desempeño</w:t>
      </w:r>
    </w:p>
    <w:p w14:paraId="1F347859" w14:textId="0990C32E" w:rsidR="00AB1445" w:rsidRPr="00A54FA8" w:rsidRDefault="00C06EBB" w:rsidP="00791146">
      <w:pPr>
        <w:rPr>
          <w:rFonts w:ascii="Arial" w:hAnsi="Arial" w:cs="Arial"/>
          <w:i/>
          <w:color w:val="808080" w:themeColor="background1" w:themeShade="80"/>
        </w:rPr>
      </w:pPr>
      <w:r w:rsidRPr="00A54FA8">
        <w:rPr>
          <w:rFonts w:ascii="Arial" w:hAnsi="Arial" w:cs="Arial"/>
          <w:i/>
          <w:color w:val="808080" w:themeColor="background1" w:themeShade="80"/>
        </w:rPr>
        <w:t>Marque</w:t>
      </w:r>
      <w:r w:rsidR="0007559D" w:rsidRPr="00A54FA8">
        <w:rPr>
          <w:rFonts w:ascii="Arial" w:hAnsi="Arial" w:cs="Arial"/>
          <w:i/>
          <w:color w:val="808080" w:themeColor="background1" w:themeShade="80"/>
        </w:rPr>
        <w:t xml:space="preserve"> la casilla </w:t>
      </w:r>
      <w:r w:rsidRPr="00A54FA8">
        <w:rPr>
          <w:rFonts w:ascii="Arial" w:hAnsi="Arial" w:cs="Arial"/>
          <w:i/>
          <w:color w:val="808080" w:themeColor="background1" w:themeShade="80"/>
        </w:rPr>
        <w:t>correspondiente</w:t>
      </w:r>
      <w:r w:rsidR="00D666C4" w:rsidRPr="00A54FA8">
        <w:rPr>
          <w:rFonts w:ascii="Arial" w:hAnsi="Arial" w:cs="Arial"/>
          <w:i/>
          <w:color w:val="808080" w:themeColor="background1" w:themeShade="80"/>
        </w:rPr>
        <w:t xml:space="preserve"> y describa brevemente de qué manera el proyecto de destrucción de gas de relleno sanitario cumple la prueba del estándar de desempeño descrita en la Sección 3.4.1 del Protocolo. </w:t>
      </w:r>
    </w:p>
    <w:p w14:paraId="124D79E7" w14:textId="024F2DB1" w:rsidR="00C2768E" w:rsidRPr="00A54FA8" w:rsidRDefault="00C2768E" w:rsidP="00CB159B">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bookmarkStart w:id="5" w:name="Check1"/>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bookmarkEnd w:id="5"/>
      <w:r w:rsidRPr="00A54FA8">
        <w:rPr>
          <w:rFonts w:ascii="Arial" w:hAnsi="Arial" w:cs="Arial"/>
        </w:rPr>
        <w:t xml:space="preserve"> </w:t>
      </w:r>
      <w:r w:rsidR="00554A76" w:rsidRPr="00A54FA8">
        <w:rPr>
          <w:rFonts w:ascii="Arial" w:hAnsi="Arial" w:cs="Arial"/>
        </w:rPr>
        <w:t xml:space="preserve">Instalación de </w:t>
      </w:r>
      <w:r w:rsidR="00F22EDA" w:rsidRPr="00A54FA8">
        <w:rPr>
          <w:rFonts w:ascii="Arial" w:hAnsi="Arial" w:cs="Arial"/>
        </w:rPr>
        <w:t xml:space="preserve">un dispositivo de recolección del gas de relleno sanitario y un nuevo dispositivo de destrucción elegible </w:t>
      </w:r>
      <w:r w:rsidR="00E8636B" w:rsidRPr="00A54FA8">
        <w:rPr>
          <w:rFonts w:ascii="Arial" w:hAnsi="Arial" w:cs="Arial"/>
        </w:rPr>
        <w:t xml:space="preserve">en un relleno sanitario elegible en el que nunca se haya captura y destruido gas de relleno sanitario antes de la fecha de inicio. </w:t>
      </w:r>
    </w:p>
    <w:p w14:paraId="4BCD18E8" w14:textId="41EEF528" w:rsidR="007C13B6" w:rsidRPr="00A54FA8" w:rsidRDefault="007C13B6" w:rsidP="00CB159B">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1A1AC9" w:rsidRPr="00A54FA8">
        <w:rPr>
          <w:rFonts w:ascii="Arial" w:hAnsi="Arial" w:cs="Arial"/>
        </w:rPr>
        <w:t xml:space="preserve">Instalación de un nuevo dispositivo de destrucción elegible </w:t>
      </w:r>
      <w:r w:rsidR="00F37C56" w:rsidRPr="00A54FA8">
        <w:rPr>
          <w:rFonts w:ascii="Arial" w:hAnsi="Arial" w:cs="Arial"/>
        </w:rPr>
        <w:t xml:space="preserve">en un relleno sanitario elegible en el que se captura y ventea el gas de relleno sanitario pero que nunca </w:t>
      </w:r>
      <w:r w:rsidR="00487F35" w:rsidRPr="00A54FA8">
        <w:rPr>
          <w:rFonts w:ascii="Arial" w:hAnsi="Arial" w:cs="Arial"/>
        </w:rPr>
        <w:t>ha sido destruido de ninguna forma antes de la fecha de inicio</w:t>
      </w:r>
      <w:r w:rsidRPr="00A54FA8">
        <w:rPr>
          <w:rFonts w:ascii="Arial" w:hAnsi="Arial" w:cs="Arial"/>
        </w:rPr>
        <w:t>.</w:t>
      </w:r>
    </w:p>
    <w:p w14:paraId="0F237B06" w14:textId="57B62059" w:rsidR="00BC3600" w:rsidRPr="00A54FA8" w:rsidRDefault="00BC3600" w:rsidP="00BC3600">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487F35" w:rsidRPr="00A54FA8">
        <w:rPr>
          <w:rFonts w:ascii="Arial" w:hAnsi="Arial" w:cs="Arial"/>
        </w:rPr>
        <w:t xml:space="preserve">Instalación de un nuevo dispositivo de destrucción </w:t>
      </w:r>
      <w:r w:rsidR="0014517E" w:rsidRPr="00A54FA8">
        <w:rPr>
          <w:rFonts w:ascii="Arial" w:hAnsi="Arial" w:cs="Arial"/>
        </w:rPr>
        <w:t xml:space="preserve">elegible en un relleno sanitario elegible en el que se haya capturado y destruido </w:t>
      </w:r>
      <w:r w:rsidR="00BE442A" w:rsidRPr="00A54FA8">
        <w:rPr>
          <w:rFonts w:ascii="Arial" w:hAnsi="Arial" w:cs="Arial"/>
        </w:rPr>
        <w:t>gases de relleno sanitario en cualquier momento anterior a la fecha de inicio de proyecto mediante:</w:t>
      </w:r>
    </w:p>
    <w:p w14:paraId="3A8A5C65" w14:textId="6EAD1368" w:rsidR="003D08F5" w:rsidRPr="00A54FA8" w:rsidRDefault="003D08F5" w:rsidP="003D08F5">
      <w:pPr>
        <w:ind w:left="720"/>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100810" w:rsidRPr="00A54FA8">
        <w:rPr>
          <w:rFonts w:ascii="Arial" w:hAnsi="Arial" w:cs="Arial"/>
        </w:rPr>
        <w:t xml:space="preserve">Un dispositivo de destrucción no elegible </w:t>
      </w:r>
      <w:r w:rsidRPr="00A54FA8">
        <w:rPr>
          <w:rFonts w:ascii="Arial" w:hAnsi="Arial" w:cs="Arial"/>
        </w:rPr>
        <w:t>(</w:t>
      </w:r>
      <w:r w:rsidR="00100810" w:rsidRPr="00A54FA8">
        <w:rPr>
          <w:rFonts w:ascii="Arial" w:hAnsi="Arial" w:cs="Arial"/>
        </w:rPr>
        <w:t>por ejemplo, una antorcha pasiva</w:t>
      </w:r>
      <w:r w:rsidRPr="00A54FA8">
        <w:rPr>
          <w:rFonts w:ascii="Arial" w:hAnsi="Arial" w:cs="Arial"/>
        </w:rPr>
        <w:t>)</w:t>
      </w:r>
    </w:p>
    <w:p w14:paraId="1FD0DD60" w14:textId="4665C1B2" w:rsidR="000A524C" w:rsidRPr="00A54FA8" w:rsidRDefault="000A524C" w:rsidP="003D08F5">
      <w:pPr>
        <w:ind w:left="720"/>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E114A1" w:rsidRPr="00A54FA8">
        <w:rPr>
          <w:rFonts w:ascii="Arial" w:hAnsi="Arial" w:cs="Arial"/>
        </w:rPr>
        <w:t>Un dispositivo de destrucción que no puede acogerse al Protocolo por otros motivos</w:t>
      </w:r>
    </w:p>
    <w:p w14:paraId="4187800C" w14:textId="403E77B6" w:rsidR="00B50B7F" w:rsidRPr="00A54FA8" w:rsidRDefault="00B50B7F" w:rsidP="00B50B7F">
      <w:pPr>
        <w:ind w:left="144"/>
        <w:rPr>
          <w:rFonts w:ascii="Arial" w:hAnsi="Arial" w:cs="Arial"/>
        </w:rPr>
      </w:pPr>
      <w:r w:rsidRPr="00A54FA8">
        <w:rPr>
          <w:rFonts w:ascii="Arial" w:hAnsi="Arial" w:cs="Arial"/>
        </w:rPr>
        <w:fldChar w:fldCharType="begin">
          <w:ffData>
            <w:name w:val="Check1"/>
            <w:enabled/>
            <w:calcOnExit w:val="0"/>
            <w:checkBox>
              <w:sizeAuto/>
              <w:default w:val="0"/>
            </w:checkBox>
          </w:ffData>
        </w:fldChar>
      </w:r>
      <w:r w:rsidRPr="00A54FA8">
        <w:rPr>
          <w:rFonts w:ascii="Arial" w:hAnsi="Arial" w:cs="Arial"/>
        </w:rPr>
        <w:instrText xml:space="preserve"> FORMCHECKBOX </w:instrText>
      </w:r>
      <w:r w:rsidRPr="00A54FA8">
        <w:rPr>
          <w:rFonts w:ascii="Arial" w:hAnsi="Arial" w:cs="Arial"/>
        </w:rPr>
      </w:r>
      <w:r w:rsidRPr="00A54FA8">
        <w:rPr>
          <w:rFonts w:ascii="Arial" w:hAnsi="Arial" w:cs="Arial"/>
        </w:rPr>
        <w:fldChar w:fldCharType="separate"/>
      </w:r>
      <w:r w:rsidRPr="00A54FA8">
        <w:rPr>
          <w:rFonts w:ascii="Arial" w:hAnsi="Arial" w:cs="Arial"/>
        </w:rPr>
        <w:fldChar w:fldCharType="end"/>
      </w:r>
      <w:r w:rsidRPr="00A54FA8">
        <w:rPr>
          <w:rFonts w:ascii="Arial" w:hAnsi="Arial" w:cs="Arial"/>
        </w:rPr>
        <w:t xml:space="preserve"> </w:t>
      </w:r>
      <w:r w:rsidR="00FD0984" w:rsidRPr="00A54FA8">
        <w:rPr>
          <w:rFonts w:ascii="Arial" w:hAnsi="Arial" w:cs="Arial"/>
        </w:rPr>
        <w:t xml:space="preserve">Instalación de un nuevo sistema de recogida de gas en una celda (o celdas) físicamente distinta en la que no se haya producido anteriormente ni recogida ni destrucción de gas. </w:t>
      </w:r>
    </w:p>
    <w:p w14:paraId="1339C7FD" w14:textId="77777777" w:rsidR="00BC3600" w:rsidRPr="00A54FA8" w:rsidRDefault="00BC3600" w:rsidP="00CB159B">
      <w:pPr>
        <w:ind w:left="144"/>
        <w:rPr>
          <w:rFonts w:ascii="Arial" w:hAnsi="Arial" w:cs="Arial"/>
        </w:rPr>
      </w:pPr>
    </w:p>
    <w:p w14:paraId="19FF666D" w14:textId="63870A7E" w:rsidR="008C5DA4" w:rsidRPr="00A54FA8" w:rsidRDefault="00E33BA6" w:rsidP="002C6941">
      <w:pPr>
        <w:ind w:left="144"/>
        <w:rPr>
          <w:rFonts w:ascii="Arial" w:hAnsi="Arial" w:cs="Arial"/>
        </w:rPr>
      </w:pPr>
      <w:r w:rsidRPr="00A54FA8">
        <w:rPr>
          <w:rFonts w:ascii="Arial" w:hAnsi="Arial" w:cs="Arial"/>
        </w:rPr>
        <w:t>Descrip</w:t>
      </w:r>
      <w:r w:rsidR="00FD0984" w:rsidRPr="00A54FA8">
        <w:rPr>
          <w:rFonts w:ascii="Arial" w:hAnsi="Arial" w:cs="Arial"/>
        </w:rPr>
        <w:t>ción</w:t>
      </w:r>
      <w:r w:rsidRPr="00A54FA8">
        <w:rPr>
          <w:rFonts w:ascii="Arial" w:hAnsi="Arial" w:cs="Arial"/>
        </w:rPr>
        <w:t xml:space="preserve">: </w:t>
      </w:r>
      <w:r w:rsidR="000A2E0F" w:rsidRPr="00A54FA8">
        <w:rPr>
          <w:rFonts w:ascii="Arial" w:hAnsi="Arial" w:cs="Arial"/>
        </w:rPr>
        <w:fldChar w:fldCharType="begin">
          <w:ffData>
            <w:name w:val="Text5"/>
            <w:enabled/>
            <w:calcOnExit w:val="0"/>
            <w:textInput/>
          </w:ffData>
        </w:fldChar>
      </w:r>
      <w:r w:rsidR="000A2E0F" w:rsidRPr="00A54FA8">
        <w:rPr>
          <w:rFonts w:ascii="Arial" w:hAnsi="Arial" w:cs="Arial"/>
        </w:rPr>
        <w:instrText xml:space="preserve"> FORMTEXT </w:instrText>
      </w:r>
      <w:r w:rsidR="000A2E0F" w:rsidRPr="00A54FA8">
        <w:rPr>
          <w:rFonts w:ascii="Arial" w:hAnsi="Arial" w:cs="Arial"/>
        </w:rPr>
      </w:r>
      <w:r w:rsidR="000A2E0F" w:rsidRPr="00A54FA8">
        <w:rPr>
          <w:rFonts w:ascii="Arial" w:hAnsi="Arial" w:cs="Arial"/>
        </w:rPr>
        <w:fldChar w:fldCharType="separate"/>
      </w:r>
      <w:r w:rsidR="000A2E0F" w:rsidRPr="00A54FA8">
        <w:t> </w:t>
      </w:r>
      <w:r w:rsidR="000A2E0F" w:rsidRPr="00A54FA8">
        <w:t> </w:t>
      </w:r>
      <w:r w:rsidR="000A2E0F" w:rsidRPr="00A54FA8">
        <w:t> </w:t>
      </w:r>
      <w:r w:rsidR="000A2E0F" w:rsidRPr="00A54FA8">
        <w:t> </w:t>
      </w:r>
      <w:r w:rsidR="000A2E0F" w:rsidRPr="00A54FA8">
        <w:t> </w:t>
      </w:r>
      <w:r w:rsidR="000A2E0F" w:rsidRPr="00A54FA8">
        <w:rPr>
          <w:rFonts w:ascii="Arial" w:hAnsi="Arial" w:cs="Arial"/>
        </w:rPr>
        <w:fldChar w:fldCharType="end"/>
      </w:r>
    </w:p>
    <w:p w14:paraId="7A69DA6F" w14:textId="1C3740C1" w:rsidR="002664DB" w:rsidRPr="00A54FA8" w:rsidRDefault="00413DB8" w:rsidP="00902002">
      <w:pPr>
        <w:pStyle w:val="Heading3"/>
        <w:numPr>
          <w:ilvl w:val="2"/>
          <w:numId w:val="3"/>
        </w:numPr>
        <w:ind w:left="749"/>
        <w:rPr>
          <w:rFonts w:cs="Arial"/>
        </w:rPr>
      </w:pPr>
      <w:bookmarkStart w:id="6" w:name="_Toc161137256"/>
      <w:r w:rsidRPr="00A54FA8">
        <w:rPr>
          <w:rFonts w:cs="Arial"/>
        </w:rPr>
        <w:t>L</w:t>
      </w:r>
      <w:r w:rsidR="00927467" w:rsidRPr="00A54FA8">
        <w:rPr>
          <w:rFonts w:cs="Arial"/>
        </w:rPr>
        <w:t>ímites a la acumulación de cr</w:t>
      </w:r>
      <w:r w:rsidR="008738D7">
        <w:rPr>
          <w:rFonts w:cs="Arial"/>
        </w:rPr>
        <w:t>é</w:t>
      </w:r>
      <w:r w:rsidR="00927467" w:rsidRPr="00A54FA8">
        <w:rPr>
          <w:rFonts w:cs="Arial"/>
        </w:rPr>
        <w:t>ditos</w:t>
      </w:r>
      <w:bookmarkEnd w:id="6"/>
      <w:r w:rsidR="00D635FA" w:rsidRPr="00A54FA8">
        <w:rPr>
          <w:rFonts w:cs="Arial"/>
        </w:rPr>
        <w:t xml:space="preserve"> </w:t>
      </w:r>
    </w:p>
    <w:p w14:paraId="1F00147A" w14:textId="48D3B5AD" w:rsidR="00903155" w:rsidRPr="00A54FA8" w:rsidRDefault="004217FC" w:rsidP="00DD2836">
      <w:pPr>
        <w:rPr>
          <w:rStyle w:val="eop"/>
          <w:rFonts w:ascii="Arial" w:hAnsi="Arial" w:cs="Arial"/>
          <w:color w:val="0078D4"/>
          <w:shd w:val="clear" w:color="auto" w:fill="FFFFFF"/>
        </w:rPr>
      </w:pPr>
      <w:r w:rsidRPr="00A54FA8">
        <w:rPr>
          <w:rStyle w:val="normaltextrun"/>
          <w:rFonts w:ascii="Arial" w:hAnsi="Arial" w:cs="Arial"/>
          <w:i/>
          <w:iCs/>
          <w:color w:val="808080"/>
          <w:shd w:val="clear" w:color="auto" w:fill="FFFFFF"/>
        </w:rPr>
        <w:t xml:space="preserve">Revele si el proyecto participa en proyectos de </w:t>
      </w:r>
      <w:r w:rsidR="00AD7BF4" w:rsidRPr="00A54FA8">
        <w:rPr>
          <w:rStyle w:val="normaltextrun"/>
          <w:rFonts w:ascii="Arial" w:hAnsi="Arial" w:cs="Arial"/>
          <w:i/>
          <w:iCs/>
          <w:color w:val="808080"/>
          <w:shd w:val="clear" w:color="auto" w:fill="FFFFFF"/>
        </w:rPr>
        <w:t xml:space="preserve">carbono o proyectos de mitigación de otro tipo fuera de la Reserva. </w:t>
      </w:r>
      <w:r w:rsidR="008D3E55" w:rsidRPr="00A54FA8">
        <w:rPr>
          <w:rStyle w:val="normaltextrun"/>
          <w:rFonts w:ascii="Arial" w:hAnsi="Arial" w:cs="Arial"/>
          <w:i/>
          <w:iCs/>
          <w:color w:val="808080"/>
          <w:shd w:val="clear" w:color="auto" w:fill="FFFFFF"/>
        </w:rPr>
        <w:t>En caso afirmativo, incluya una breve descripción de la actividad del proyecto, el Registro en el que figura el proyecto y cómo los dos proyectos no dan lugar a doble contabilidad</w:t>
      </w:r>
      <w:r w:rsidR="00B67B67" w:rsidRPr="00A54FA8">
        <w:rPr>
          <w:rStyle w:val="normaltextrun"/>
          <w:rFonts w:ascii="Arial" w:hAnsi="Arial" w:cs="Arial"/>
          <w:i/>
          <w:iCs/>
          <w:color w:val="808080"/>
          <w:shd w:val="clear" w:color="auto" w:fill="FFFFFF"/>
        </w:rPr>
        <w:t xml:space="preserve">. Confirme que la Reserva y el otro registro conocen y aprueban el apilamiento </w:t>
      </w:r>
      <w:r w:rsidR="00417C7E" w:rsidRPr="00A54FA8">
        <w:rPr>
          <w:rStyle w:val="normaltextrun"/>
          <w:rFonts w:ascii="Arial" w:hAnsi="Arial" w:cs="Arial"/>
          <w:i/>
          <w:iCs/>
          <w:color w:val="808080"/>
          <w:shd w:val="clear" w:color="auto" w:fill="FFFFFF"/>
        </w:rPr>
        <w:t xml:space="preserve">o acumulación </w:t>
      </w:r>
      <w:r w:rsidR="00B67B67" w:rsidRPr="00A54FA8">
        <w:rPr>
          <w:rStyle w:val="normaltextrun"/>
          <w:rFonts w:ascii="Arial" w:hAnsi="Arial" w:cs="Arial"/>
          <w:i/>
          <w:iCs/>
          <w:color w:val="808080"/>
          <w:shd w:val="clear" w:color="auto" w:fill="FFFFFF"/>
        </w:rPr>
        <w:t xml:space="preserve">de créditos. Si no hay </w:t>
      </w:r>
      <w:r w:rsidR="003F177C" w:rsidRPr="00A54FA8">
        <w:rPr>
          <w:rStyle w:val="normaltextrun"/>
          <w:rFonts w:ascii="Arial" w:hAnsi="Arial" w:cs="Arial"/>
          <w:i/>
          <w:iCs/>
          <w:color w:val="808080"/>
          <w:shd w:val="clear" w:color="auto" w:fill="FFFFFF"/>
        </w:rPr>
        <w:t>acumulación</w:t>
      </w:r>
      <w:r w:rsidR="00B67B67" w:rsidRPr="00A54FA8">
        <w:rPr>
          <w:rStyle w:val="normaltextrun"/>
          <w:rFonts w:ascii="Arial" w:hAnsi="Arial" w:cs="Arial"/>
          <w:i/>
          <w:iCs/>
          <w:color w:val="808080"/>
          <w:shd w:val="clear" w:color="auto" w:fill="FFFFFF"/>
        </w:rPr>
        <w:t xml:space="preserve"> de proyectos/</w:t>
      </w:r>
      <w:r w:rsidR="003F177C" w:rsidRPr="00A54FA8">
        <w:rPr>
          <w:rStyle w:val="normaltextrun"/>
          <w:rFonts w:ascii="Arial" w:hAnsi="Arial" w:cs="Arial"/>
          <w:i/>
          <w:iCs/>
          <w:color w:val="808080"/>
          <w:shd w:val="clear" w:color="auto" w:fill="FFFFFF"/>
        </w:rPr>
        <w:t>acumulación</w:t>
      </w:r>
      <w:r w:rsidR="00B67B67" w:rsidRPr="00A54FA8">
        <w:rPr>
          <w:rStyle w:val="normaltextrun"/>
          <w:rFonts w:ascii="Arial" w:hAnsi="Arial" w:cs="Arial"/>
          <w:i/>
          <w:iCs/>
          <w:color w:val="808080"/>
          <w:shd w:val="clear" w:color="auto" w:fill="FFFFFF"/>
        </w:rPr>
        <w:t xml:space="preserve"> de créditos, indique «No </w:t>
      </w:r>
      <w:r w:rsidR="003D7AB7" w:rsidRPr="00A54FA8">
        <w:rPr>
          <w:rStyle w:val="normaltextrun"/>
          <w:rFonts w:ascii="Arial" w:hAnsi="Arial" w:cs="Arial"/>
          <w:i/>
          <w:iCs/>
          <w:color w:val="808080"/>
          <w:shd w:val="clear" w:color="auto" w:fill="FFFFFF"/>
        </w:rPr>
        <w:t>aplica</w:t>
      </w:r>
      <w:r w:rsidR="00B67B67" w:rsidRPr="00A54FA8">
        <w:rPr>
          <w:rStyle w:val="normaltextrun"/>
          <w:rFonts w:ascii="Arial" w:hAnsi="Arial" w:cs="Arial"/>
          <w:i/>
          <w:iCs/>
          <w:color w:val="808080"/>
          <w:shd w:val="clear" w:color="auto" w:fill="FFFFFF"/>
        </w:rPr>
        <w:t>».</w:t>
      </w:r>
    </w:p>
    <w:p w14:paraId="594CDF48" w14:textId="7AFB8A93" w:rsidR="008C5DA4" w:rsidRPr="00A54FA8" w:rsidRDefault="006D6DC5" w:rsidP="00DD2836">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4370B795" w14:textId="310ABF5A" w:rsidR="009C4C45" w:rsidRPr="00A54FA8" w:rsidRDefault="003F177C" w:rsidP="00031F5F">
      <w:pPr>
        <w:pStyle w:val="Heading3"/>
        <w:numPr>
          <w:ilvl w:val="2"/>
          <w:numId w:val="3"/>
        </w:numPr>
        <w:rPr>
          <w:rFonts w:cs="Arial"/>
        </w:rPr>
      </w:pPr>
      <w:r w:rsidRPr="00A54FA8">
        <w:rPr>
          <w:rFonts w:cs="Arial"/>
        </w:rPr>
        <w:t xml:space="preserve">Prueba de Requerimiento Legal </w:t>
      </w:r>
    </w:p>
    <w:p w14:paraId="0BDA265B" w14:textId="75B47298" w:rsidR="009C4C45" w:rsidRPr="00A54FA8" w:rsidRDefault="00E11111" w:rsidP="00DD2836">
      <w:pPr>
        <w:rPr>
          <w:rFonts w:ascii="Arial" w:hAnsi="Arial" w:cs="Arial"/>
          <w:i/>
          <w:iCs/>
          <w:color w:val="808080" w:themeColor="background1" w:themeShade="80"/>
        </w:rPr>
      </w:pPr>
      <w:r w:rsidRPr="00A54FA8">
        <w:rPr>
          <w:rFonts w:ascii="Arial" w:hAnsi="Arial" w:cs="Arial"/>
          <w:i/>
          <w:iCs/>
          <w:color w:val="808080" w:themeColor="background1" w:themeShade="80"/>
        </w:rPr>
        <w:t xml:space="preserve">Certifique que las actividades del proyecto no son legalmente obligatorias. Identificar cualquier regulación federal, provincial o local o mandatos legalmente vinculantes que sean relevantes para el proyecto. </w:t>
      </w:r>
      <w:r w:rsidR="00C311E1" w:rsidRPr="00A54FA8">
        <w:rPr>
          <w:rFonts w:ascii="Arial" w:hAnsi="Arial" w:cs="Arial"/>
          <w:i/>
          <w:iCs/>
          <w:color w:val="808080" w:themeColor="background1" w:themeShade="80"/>
        </w:rPr>
        <w:t>Indicar si el proyecto está sujeto a la Norma Oficial Mexicana NOM-083 y si se aplica el ajuste</w:t>
      </w:r>
      <w:r w:rsidR="00BC2757" w:rsidRPr="00A54FA8">
        <w:rPr>
          <w:rFonts w:ascii="Arial" w:hAnsi="Arial" w:cs="Arial"/>
          <w:i/>
          <w:iCs/>
          <w:color w:val="808080" w:themeColor="background1" w:themeShade="80"/>
        </w:rPr>
        <w:t>.</w:t>
      </w:r>
    </w:p>
    <w:p w14:paraId="4ADAC5E6" w14:textId="70B8C2E7" w:rsidR="00801647" w:rsidRPr="00A54FA8" w:rsidRDefault="00801647" w:rsidP="00DD2836">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2B902B91" w14:textId="0C5D1D8E" w:rsidR="008A1854" w:rsidRPr="00A54FA8" w:rsidRDefault="008A1854" w:rsidP="00031F5F">
      <w:pPr>
        <w:pStyle w:val="Heading2"/>
        <w:numPr>
          <w:ilvl w:val="1"/>
          <w:numId w:val="3"/>
        </w:numPr>
        <w:rPr>
          <w:rFonts w:cs="Arial"/>
        </w:rPr>
      </w:pPr>
      <w:bookmarkStart w:id="7" w:name="_Toc161137258"/>
      <w:r w:rsidRPr="00A54FA8">
        <w:rPr>
          <w:rFonts w:cs="Arial"/>
        </w:rPr>
        <w:lastRenderedPageBreak/>
        <w:t>S</w:t>
      </w:r>
      <w:r w:rsidR="00C311E1" w:rsidRPr="00A54FA8">
        <w:rPr>
          <w:rFonts w:cs="Arial"/>
        </w:rPr>
        <w:t>alvaguardas S</w:t>
      </w:r>
      <w:r w:rsidRPr="00A54FA8">
        <w:rPr>
          <w:rFonts w:cs="Arial"/>
        </w:rPr>
        <w:t>ocial</w:t>
      </w:r>
      <w:r w:rsidR="00C311E1" w:rsidRPr="00A54FA8">
        <w:rPr>
          <w:rFonts w:cs="Arial"/>
        </w:rPr>
        <w:t>es y Ambientales</w:t>
      </w:r>
      <w:bookmarkEnd w:id="7"/>
    </w:p>
    <w:p w14:paraId="7A9423DA" w14:textId="3BD2A4CF" w:rsidR="005E283B" w:rsidRPr="00A54FA8" w:rsidRDefault="008E74EA" w:rsidP="00031F5F">
      <w:pPr>
        <w:pStyle w:val="Heading3"/>
        <w:numPr>
          <w:ilvl w:val="2"/>
          <w:numId w:val="3"/>
        </w:numPr>
      </w:pPr>
      <w:bookmarkStart w:id="8" w:name="_Toc161137259"/>
      <w:r w:rsidRPr="00A54FA8">
        <w:t>S</w:t>
      </w:r>
      <w:r w:rsidR="00C311E1" w:rsidRPr="00A54FA8">
        <w:t>alvaguardas S</w:t>
      </w:r>
      <w:r w:rsidRPr="00A54FA8">
        <w:t>ocial</w:t>
      </w:r>
      <w:r w:rsidR="00C311E1" w:rsidRPr="00A54FA8">
        <w:t>es</w:t>
      </w:r>
      <w:bookmarkEnd w:id="8"/>
      <w:r w:rsidR="00054126" w:rsidRPr="00A54FA8">
        <w:t xml:space="preserve"> – Estados Unidos y México </w:t>
      </w:r>
    </w:p>
    <w:p w14:paraId="4640A561" w14:textId="7B7BE242" w:rsidR="008E74EA" w:rsidRPr="00A54FA8" w:rsidRDefault="00586D0F" w:rsidP="008E74EA">
      <w:pPr>
        <w:rPr>
          <w:rFonts w:ascii="Arial" w:hAnsi="Arial" w:cs="Arial"/>
          <w:i/>
          <w:iCs/>
          <w:color w:val="808080" w:themeColor="background1" w:themeShade="80"/>
        </w:rPr>
      </w:pPr>
      <w:r w:rsidRPr="00A54FA8">
        <w:rPr>
          <w:rFonts w:ascii="Arial" w:hAnsi="Arial" w:cs="Arial"/>
          <w:i/>
          <w:iCs/>
          <w:color w:val="808080" w:themeColor="background1" w:themeShade="80"/>
        </w:rPr>
        <w:t>Confirme a continuación que el proyecto cumple materialmente todas las leyes laborales y de seguridad durante el periodo de verificación</w:t>
      </w:r>
      <w:r w:rsidR="008E74EA" w:rsidRPr="00A54FA8">
        <w:rPr>
          <w:rFonts w:ascii="Arial" w:hAnsi="Arial" w:cs="Arial"/>
          <w:i/>
          <w:iCs/>
          <w:color w:val="808080" w:themeColor="background1" w:themeShade="80"/>
        </w:rPr>
        <w:t>.</w:t>
      </w:r>
    </w:p>
    <w:p w14:paraId="5DD570BE" w14:textId="77777777" w:rsidR="008E74EA" w:rsidRPr="00A54FA8" w:rsidRDefault="008E74EA" w:rsidP="008E74EA">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13C8C49B" w14:textId="77777777" w:rsidR="00297ABF" w:rsidRPr="00A54FA8" w:rsidRDefault="00297ABF" w:rsidP="00297ABF">
      <w:pPr>
        <w:pStyle w:val="Heading3"/>
        <w:numPr>
          <w:ilvl w:val="2"/>
          <w:numId w:val="3"/>
        </w:numPr>
      </w:pPr>
      <w:r w:rsidRPr="00A54FA8">
        <w:t>Consentimiento libre, previo e informado (CLPI) - Sólo Argentina</w:t>
      </w:r>
    </w:p>
    <w:p w14:paraId="62F9DA7A" w14:textId="4B71BEC2" w:rsidR="00297ABF" w:rsidRPr="00A54FA8" w:rsidRDefault="00297ABF" w:rsidP="00297ABF">
      <w:pPr>
        <w:rPr>
          <w:rFonts w:ascii="Arial" w:hAnsi="Arial" w:cs="Arial"/>
          <w:i/>
          <w:iCs/>
          <w:color w:val="808080" w:themeColor="background1" w:themeShade="80"/>
        </w:rPr>
      </w:pPr>
      <w:r w:rsidRPr="00A54FA8">
        <w:rPr>
          <w:rFonts w:ascii="Arial" w:hAnsi="Arial" w:cs="Arial"/>
          <w:i/>
          <w:iCs/>
          <w:color w:val="808080" w:themeColor="background1" w:themeShade="80"/>
        </w:rPr>
        <w:t>Describa brevemente la información presentada y cómo se presentó (por ejemplo, presentación en power point, informe(s) al operador del vertedero antes de la aprobación del proyecto.</w:t>
      </w:r>
      <w:r w:rsidR="00CD0BEF" w:rsidRPr="00A54FA8">
        <w:rPr>
          <w:rFonts w:ascii="Arial" w:hAnsi="Arial" w:cs="Arial"/>
          <w:i/>
          <w:iCs/>
          <w:color w:val="808080" w:themeColor="background1" w:themeShade="80"/>
        </w:rPr>
        <w:t xml:space="preserve"> La información debe incluir, como mínimo, los conceptos de cambio climático y mercados de carbono, los requisitos asociados con el proyecto (incluidos el monitoreo, la presentación de informes y la verificación), los costos y beneficios estimados asociados al proyecto, la división de los costos y la distribución de los beneficios, y las estimaciones de los precios del carbono. Indique el nombre de las personas que han participado en el proceso y sus funciones. </w:t>
      </w:r>
      <w:r w:rsidR="00544FC1" w:rsidRPr="00A54FA8">
        <w:rPr>
          <w:rFonts w:ascii="Arial" w:hAnsi="Arial" w:cs="Arial"/>
          <w:i/>
          <w:iCs/>
          <w:color w:val="808080" w:themeColor="background1" w:themeShade="80"/>
        </w:rPr>
        <w:t>Deberá facilitarse</w:t>
      </w:r>
      <w:r w:rsidR="00896448" w:rsidRPr="00A54FA8">
        <w:rPr>
          <w:rFonts w:ascii="Arial" w:hAnsi="Arial" w:cs="Arial"/>
          <w:i/>
          <w:iCs/>
          <w:color w:val="808080" w:themeColor="background1" w:themeShade="80"/>
        </w:rPr>
        <w:t>,</w:t>
      </w:r>
      <w:r w:rsidR="00544FC1" w:rsidRPr="00A54FA8">
        <w:rPr>
          <w:rFonts w:ascii="Arial" w:hAnsi="Arial" w:cs="Arial"/>
          <w:i/>
          <w:iCs/>
          <w:color w:val="808080" w:themeColor="background1" w:themeShade="80"/>
        </w:rPr>
        <w:t xml:space="preserve"> </w:t>
      </w:r>
      <w:r w:rsidR="0091737E" w:rsidRPr="00A54FA8">
        <w:rPr>
          <w:rFonts w:ascii="Arial" w:hAnsi="Arial" w:cs="Arial"/>
          <w:i/>
          <w:iCs/>
          <w:color w:val="808080" w:themeColor="background1" w:themeShade="80"/>
        </w:rPr>
        <w:t>a la Reserva y al verificador durante la verificación del período de reporte</w:t>
      </w:r>
      <w:r w:rsidR="00896448" w:rsidRPr="00A54FA8">
        <w:rPr>
          <w:rFonts w:ascii="Arial" w:hAnsi="Arial" w:cs="Arial"/>
          <w:i/>
          <w:iCs/>
          <w:color w:val="808080" w:themeColor="background1" w:themeShade="80"/>
        </w:rPr>
        <w:t>,</w:t>
      </w:r>
      <w:r w:rsidR="0091737E" w:rsidRPr="00A54FA8">
        <w:rPr>
          <w:rFonts w:ascii="Arial" w:hAnsi="Arial" w:cs="Arial"/>
          <w:i/>
          <w:iCs/>
          <w:color w:val="808080" w:themeColor="background1" w:themeShade="80"/>
        </w:rPr>
        <w:t xml:space="preserve"> </w:t>
      </w:r>
      <w:r w:rsidR="00544FC1" w:rsidRPr="00A54FA8">
        <w:rPr>
          <w:rFonts w:ascii="Arial" w:hAnsi="Arial" w:cs="Arial"/>
          <w:i/>
          <w:iCs/>
          <w:color w:val="808080" w:themeColor="background1" w:themeShade="80"/>
        </w:rPr>
        <w:t>l</w:t>
      </w:r>
      <w:r w:rsidR="00CD0BEF" w:rsidRPr="00A54FA8">
        <w:rPr>
          <w:rFonts w:ascii="Arial" w:hAnsi="Arial" w:cs="Arial"/>
          <w:i/>
          <w:iCs/>
          <w:color w:val="808080" w:themeColor="background1" w:themeShade="80"/>
        </w:rPr>
        <w:t xml:space="preserve">a documentación presentada al operador del relleno sanitario al recibir la aprobación para </w:t>
      </w:r>
      <w:r w:rsidR="00544FC1" w:rsidRPr="00A54FA8">
        <w:rPr>
          <w:rFonts w:ascii="Arial" w:hAnsi="Arial" w:cs="Arial"/>
          <w:i/>
          <w:iCs/>
          <w:color w:val="808080" w:themeColor="background1" w:themeShade="80"/>
        </w:rPr>
        <w:t>el enlistado del proyecto</w:t>
      </w:r>
      <w:r w:rsidR="00CD0BEF" w:rsidRPr="00A54FA8">
        <w:rPr>
          <w:rFonts w:ascii="Arial" w:hAnsi="Arial" w:cs="Arial"/>
          <w:i/>
          <w:iCs/>
          <w:color w:val="808080" w:themeColor="background1" w:themeShade="80"/>
        </w:rPr>
        <w:t>.</w:t>
      </w:r>
    </w:p>
    <w:p w14:paraId="074176E1" w14:textId="77777777" w:rsidR="00896448" w:rsidRPr="00A54FA8" w:rsidRDefault="00896448" w:rsidP="00896448">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43A5AF3E" w14:textId="2EA55BF3" w:rsidR="008E74EA" w:rsidRPr="00A54FA8" w:rsidRDefault="00C311E1" w:rsidP="00E71FD4">
      <w:pPr>
        <w:pStyle w:val="Heading3"/>
        <w:numPr>
          <w:ilvl w:val="2"/>
          <w:numId w:val="3"/>
        </w:numPr>
      </w:pPr>
      <w:r w:rsidRPr="00A54FA8">
        <w:t>Salvaguardas Ambientales</w:t>
      </w:r>
    </w:p>
    <w:p w14:paraId="7DB3CEA9" w14:textId="55997379" w:rsidR="00754C42" w:rsidRPr="00A54FA8" w:rsidRDefault="0015606F" w:rsidP="00754C42">
      <w:pPr>
        <w:rPr>
          <w:rFonts w:ascii="Arial" w:hAnsi="Arial" w:cs="Arial"/>
          <w:i/>
          <w:iCs/>
          <w:color w:val="808080" w:themeColor="background1" w:themeShade="80"/>
        </w:rPr>
      </w:pPr>
      <w:r w:rsidRPr="00A54FA8">
        <w:rPr>
          <w:rFonts w:ascii="Arial" w:hAnsi="Arial" w:cs="Arial"/>
          <w:i/>
          <w:iCs/>
          <w:color w:val="808080" w:themeColor="background1" w:themeShade="80"/>
        </w:rPr>
        <w:t>Confirme a continuación que el proyecto cumplía materialmente toda la normativa medioambiental durante el periodo de reporte, y cómo el proyecto está diseñado y ejecutado de manera que se mitiguen las posibles emisiones de contaminantes que puedan causar la degradación de la calidad del suelo, el aire y las aguas superficiales y subterráneas.</w:t>
      </w:r>
      <w:r w:rsidR="00586D0F" w:rsidRPr="00A54FA8">
        <w:rPr>
          <w:rFonts w:ascii="Arial" w:hAnsi="Arial" w:cs="Arial"/>
          <w:i/>
          <w:iCs/>
          <w:color w:val="808080" w:themeColor="background1" w:themeShade="80"/>
        </w:rPr>
        <w:t xml:space="preserve"> Describa brevemente los beneficios o perjuicios medioambientales derivados del proyecto.</w:t>
      </w:r>
    </w:p>
    <w:p w14:paraId="7B1C1625" w14:textId="32C8CF1A" w:rsidR="005E283B" w:rsidRPr="00A54FA8" w:rsidRDefault="00754C42" w:rsidP="005E283B">
      <w:pPr>
        <w:rPr>
          <w:rFonts w:ascii="Arial" w:hAnsi="Arial" w:cs="Arial"/>
          <w:i/>
          <w:iCs/>
          <w:color w:val="808080" w:themeColor="background1" w:themeShade="80"/>
        </w:rPr>
      </w:pP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t> </w:t>
      </w:r>
      <w:r w:rsidRPr="00A54FA8">
        <w:t> </w:t>
      </w:r>
      <w:r w:rsidRPr="00A54FA8">
        <w:t> </w:t>
      </w:r>
      <w:r w:rsidRPr="00A54FA8">
        <w:t> </w:t>
      </w:r>
      <w:r w:rsidRPr="00A54FA8">
        <w:t> </w:t>
      </w:r>
      <w:r w:rsidRPr="00A54FA8">
        <w:rPr>
          <w:rFonts w:ascii="Arial" w:hAnsi="Arial" w:cs="Arial"/>
        </w:rPr>
        <w:fldChar w:fldCharType="end"/>
      </w:r>
    </w:p>
    <w:p w14:paraId="5220CC81" w14:textId="65F70CB4" w:rsidR="00DD2836" w:rsidRPr="00A54FA8" w:rsidRDefault="009B0540" w:rsidP="00E71FD4">
      <w:pPr>
        <w:pStyle w:val="Heading2"/>
        <w:numPr>
          <w:ilvl w:val="1"/>
          <w:numId w:val="3"/>
        </w:numPr>
        <w:rPr>
          <w:rFonts w:cs="Arial"/>
        </w:rPr>
      </w:pPr>
      <w:r w:rsidRPr="00A54FA8">
        <w:rPr>
          <w:rFonts w:cs="Arial"/>
        </w:rPr>
        <w:t>Cumplimiento Normativo</w:t>
      </w:r>
    </w:p>
    <w:p w14:paraId="3BA5C250" w14:textId="39F3167E" w:rsidR="00D76B8A" w:rsidRPr="00A54FA8" w:rsidRDefault="00D76B8A" w:rsidP="00D76B8A">
      <w:pPr>
        <w:rPr>
          <w:rFonts w:ascii="Arial" w:hAnsi="Arial" w:cs="Arial"/>
          <w:i/>
          <w:iCs/>
          <w:color w:val="808080" w:themeColor="background1" w:themeShade="80"/>
        </w:rPr>
      </w:pPr>
      <w:r w:rsidRPr="00A54FA8">
        <w:rPr>
          <w:rFonts w:ascii="Arial" w:hAnsi="Arial" w:cs="Arial"/>
          <w:i/>
          <w:iCs/>
          <w:color w:val="808080" w:themeColor="background1" w:themeShade="80"/>
        </w:rPr>
        <w:t xml:space="preserve">Indique los organismos reguladores nacionales, provinciales y/o locales con jurisdicción en el ámbito del proyecto. Revele cualquier caso de incumplimiento durante el período de reporte. </w:t>
      </w:r>
      <w:r w:rsidR="001E49F1" w:rsidRPr="00A54FA8">
        <w:rPr>
          <w:rFonts w:ascii="Arial" w:hAnsi="Arial" w:cs="Arial"/>
          <w:i/>
          <w:iCs/>
          <w:color w:val="808080" w:themeColor="background1" w:themeShade="80"/>
        </w:rPr>
        <w:t>Describa cómo controlará el proyecto el cumplimiento de la normativa en futuros reportes.</w:t>
      </w:r>
    </w:p>
    <w:p w14:paraId="7048CDDC" w14:textId="25CCC4C7" w:rsidR="008C5DA4" w:rsidRPr="00A54FA8" w:rsidRDefault="006D6DC5" w:rsidP="00D76B8A">
      <w:pPr>
        <w:rPr>
          <w:rFonts w:ascii="Arial" w:hAnsi="Arial" w:cs="Arial"/>
        </w:rPr>
      </w:pP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t> </w:t>
      </w:r>
      <w:r w:rsidRPr="00A54FA8">
        <w:t> </w:t>
      </w:r>
      <w:r w:rsidRPr="00A54FA8">
        <w:t> </w:t>
      </w:r>
      <w:r w:rsidRPr="00A54FA8">
        <w:t> </w:t>
      </w:r>
      <w:r w:rsidRPr="00A54FA8">
        <w:t> </w:t>
      </w:r>
      <w:r w:rsidRPr="00A54FA8">
        <w:rPr>
          <w:rFonts w:ascii="Arial" w:hAnsi="Arial" w:cs="Arial"/>
        </w:rPr>
        <w:fldChar w:fldCharType="end"/>
      </w:r>
    </w:p>
    <w:p w14:paraId="1F82609B" w14:textId="04735FA2" w:rsidR="008E14AC" w:rsidRPr="00A54FA8" w:rsidRDefault="001E49F1" w:rsidP="00E71FD4">
      <w:pPr>
        <w:pStyle w:val="Heading1"/>
        <w:numPr>
          <w:ilvl w:val="0"/>
          <w:numId w:val="3"/>
        </w:numPr>
        <w:rPr>
          <w:rFonts w:cs="Arial"/>
        </w:rPr>
      </w:pPr>
      <w:bookmarkStart w:id="9" w:name="_Toc161137262"/>
      <w:r w:rsidRPr="00A54FA8">
        <w:rPr>
          <w:rFonts w:cs="Arial"/>
        </w:rPr>
        <w:t xml:space="preserve">Límites de Estimación de los GEI </w:t>
      </w:r>
      <w:bookmarkEnd w:id="9"/>
    </w:p>
    <w:p w14:paraId="19FDA842" w14:textId="66205802" w:rsidR="006E0ACC" w:rsidRPr="00A54FA8" w:rsidRDefault="0090321D" w:rsidP="00E71FD4">
      <w:pPr>
        <w:pStyle w:val="Heading2"/>
        <w:numPr>
          <w:ilvl w:val="1"/>
          <w:numId w:val="3"/>
        </w:numPr>
        <w:rPr>
          <w:rFonts w:cs="Arial"/>
        </w:rPr>
      </w:pPr>
      <w:bookmarkStart w:id="10" w:name="_Toc161137263"/>
      <w:r w:rsidRPr="00A54FA8">
        <w:rPr>
          <w:rFonts w:cs="Arial"/>
        </w:rPr>
        <w:t xml:space="preserve">Límites de Estimación de los GEI </w:t>
      </w:r>
      <w:bookmarkEnd w:id="10"/>
    </w:p>
    <w:p w14:paraId="610E05EA" w14:textId="34987CC6" w:rsidR="00F241AC" w:rsidRPr="00A54FA8" w:rsidRDefault="007125FF" w:rsidP="00F241AC">
      <w:pPr>
        <w:rPr>
          <w:rFonts w:ascii="Arial" w:hAnsi="Arial" w:cs="Arial"/>
          <w:i/>
          <w:iCs/>
          <w:color w:val="808080" w:themeColor="background1" w:themeShade="80"/>
        </w:rPr>
      </w:pPr>
      <w:r w:rsidRPr="00A54FA8">
        <w:rPr>
          <w:rFonts w:ascii="Arial" w:hAnsi="Arial" w:cs="Arial"/>
          <w:i/>
          <w:iCs/>
          <w:color w:val="808080" w:themeColor="background1" w:themeShade="80"/>
        </w:rPr>
        <w:t xml:space="preserve">La tabla a continuación incluye solamente las </w:t>
      </w:r>
      <w:r w:rsidR="00802139" w:rsidRPr="00A54FA8">
        <w:rPr>
          <w:rFonts w:ascii="Arial" w:hAnsi="Arial" w:cs="Arial"/>
          <w:i/>
          <w:iCs/>
          <w:color w:val="808080" w:themeColor="background1" w:themeShade="80"/>
        </w:rPr>
        <w:t>S</w:t>
      </w:r>
      <w:r w:rsidRPr="00A54FA8">
        <w:rPr>
          <w:rFonts w:ascii="Arial" w:hAnsi="Arial" w:cs="Arial"/>
          <w:i/>
          <w:iCs/>
          <w:color w:val="808080" w:themeColor="background1" w:themeShade="80"/>
        </w:rPr>
        <w:t xml:space="preserve">SR que están incluidos en la cuantificación del proyecto. Para todos los </w:t>
      </w:r>
      <w:r w:rsidR="00802139" w:rsidRPr="00A54FA8">
        <w:rPr>
          <w:rFonts w:ascii="Arial" w:hAnsi="Arial" w:cs="Arial"/>
          <w:i/>
          <w:iCs/>
          <w:color w:val="808080" w:themeColor="background1" w:themeShade="80"/>
        </w:rPr>
        <w:t>S</w:t>
      </w:r>
      <w:r w:rsidRPr="00A54FA8">
        <w:rPr>
          <w:rFonts w:ascii="Arial" w:hAnsi="Arial" w:cs="Arial"/>
          <w:i/>
          <w:iCs/>
          <w:color w:val="808080" w:themeColor="background1" w:themeShade="80"/>
        </w:rPr>
        <w:t>SR considerados en el Límite de Evaluación de GEI (GEI incluidos y excluidos y su justificación) consulte la Tabla 4.1 del Protocolo.</w:t>
      </w:r>
    </w:p>
    <w:tbl>
      <w:tblPr>
        <w:tblStyle w:val="TableGrid"/>
        <w:tblW w:w="0" w:type="auto"/>
        <w:tblLook w:val="04A0" w:firstRow="1" w:lastRow="0" w:firstColumn="1" w:lastColumn="0" w:noHBand="0" w:noVBand="1"/>
      </w:tblPr>
      <w:tblGrid>
        <w:gridCol w:w="2302"/>
        <w:gridCol w:w="2571"/>
        <w:gridCol w:w="2323"/>
        <w:gridCol w:w="2154"/>
      </w:tblGrid>
      <w:tr w:rsidR="00015BDC" w:rsidRPr="00A54FA8" w14:paraId="168FCF5A" w14:textId="010EA2BD" w:rsidTr="00C70793">
        <w:tc>
          <w:tcPr>
            <w:tcW w:w="2302" w:type="dxa"/>
            <w:shd w:val="clear" w:color="auto" w:fill="7B7B7B" w:themeFill="accent3" w:themeFillShade="BF"/>
            <w:vAlign w:val="center"/>
          </w:tcPr>
          <w:p w14:paraId="2C02DDD5" w14:textId="536DA0C2" w:rsidR="00015BDC" w:rsidRPr="00A54FA8" w:rsidRDefault="00015BDC" w:rsidP="00C70793">
            <w:pPr>
              <w:jc w:val="center"/>
              <w:rPr>
                <w:rFonts w:ascii="Arial" w:hAnsi="Arial" w:cs="Arial"/>
                <w:b/>
                <w:bCs/>
                <w:color w:val="FFFFFF" w:themeColor="background1"/>
              </w:rPr>
            </w:pPr>
            <w:r w:rsidRPr="00A54FA8">
              <w:rPr>
                <w:rFonts w:ascii="Arial" w:hAnsi="Arial" w:cs="Arial"/>
                <w:b/>
                <w:bCs/>
                <w:color w:val="FFFFFF" w:themeColor="background1"/>
              </w:rPr>
              <w:t>SSR</w:t>
            </w:r>
          </w:p>
        </w:tc>
        <w:tc>
          <w:tcPr>
            <w:tcW w:w="2571" w:type="dxa"/>
            <w:shd w:val="clear" w:color="auto" w:fill="7B7B7B" w:themeFill="accent3" w:themeFillShade="BF"/>
            <w:vAlign w:val="center"/>
          </w:tcPr>
          <w:p w14:paraId="0504FAE5" w14:textId="7EB6925C" w:rsidR="00015BDC" w:rsidRPr="00A54FA8" w:rsidRDefault="009625DE" w:rsidP="00C70793">
            <w:pPr>
              <w:jc w:val="center"/>
              <w:rPr>
                <w:rFonts w:ascii="Arial" w:hAnsi="Arial" w:cs="Arial"/>
                <w:b/>
                <w:bCs/>
                <w:color w:val="FFFFFF" w:themeColor="background1"/>
              </w:rPr>
            </w:pPr>
            <w:r>
              <w:rPr>
                <w:rFonts w:ascii="Arial" w:hAnsi="Arial" w:cs="Arial"/>
                <w:b/>
                <w:bCs/>
                <w:color w:val="FFFFFF" w:themeColor="background1"/>
              </w:rPr>
              <w:t>Descripción de la Fuente</w:t>
            </w:r>
          </w:p>
        </w:tc>
        <w:tc>
          <w:tcPr>
            <w:tcW w:w="2323" w:type="dxa"/>
            <w:shd w:val="clear" w:color="auto" w:fill="7B7B7B" w:themeFill="accent3" w:themeFillShade="BF"/>
            <w:vAlign w:val="center"/>
          </w:tcPr>
          <w:p w14:paraId="2B19C463" w14:textId="6DB382ED" w:rsidR="00015BDC" w:rsidRPr="00A54FA8" w:rsidRDefault="00015BDC" w:rsidP="00C70793">
            <w:pPr>
              <w:jc w:val="center"/>
              <w:rPr>
                <w:rFonts w:ascii="Arial" w:hAnsi="Arial" w:cs="Arial"/>
                <w:b/>
                <w:bCs/>
                <w:color w:val="FFFFFF" w:themeColor="background1"/>
              </w:rPr>
            </w:pPr>
            <w:r w:rsidRPr="00A54FA8">
              <w:rPr>
                <w:rFonts w:ascii="Arial" w:hAnsi="Arial" w:cs="Arial"/>
                <w:b/>
                <w:bCs/>
                <w:color w:val="FFFFFF" w:themeColor="background1"/>
              </w:rPr>
              <w:t>Gas</w:t>
            </w:r>
          </w:p>
        </w:tc>
        <w:tc>
          <w:tcPr>
            <w:tcW w:w="2154" w:type="dxa"/>
            <w:shd w:val="clear" w:color="auto" w:fill="7B7B7B" w:themeFill="accent3" w:themeFillShade="BF"/>
            <w:vAlign w:val="center"/>
          </w:tcPr>
          <w:p w14:paraId="2985D666" w14:textId="66DAC50D" w:rsidR="00015BDC" w:rsidRPr="00A54FA8" w:rsidRDefault="009625DE" w:rsidP="00C70793">
            <w:pPr>
              <w:jc w:val="center"/>
              <w:rPr>
                <w:rFonts w:ascii="Arial" w:hAnsi="Arial" w:cs="Arial"/>
                <w:b/>
                <w:bCs/>
                <w:color w:val="FFFFFF" w:themeColor="background1"/>
              </w:rPr>
            </w:pPr>
            <w:r>
              <w:rPr>
                <w:rFonts w:ascii="Arial" w:hAnsi="Arial" w:cs="Arial"/>
                <w:b/>
                <w:bCs/>
                <w:color w:val="FFFFFF" w:themeColor="background1"/>
              </w:rPr>
              <w:t xml:space="preserve">Línea Base </w:t>
            </w:r>
            <w:r w:rsidR="00015BDC" w:rsidRPr="00A54FA8">
              <w:rPr>
                <w:rFonts w:ascii="Arial" w:hAnsi="Arial" w:cs="Arial"/>
                <w:b/>
                <w:bCs/>
                <w:color w:val="FFFFFF" w:themeColor="background1"/>
              </w:rPr>
              <w:t>(B) o</w:t>
            </w:r>
            <w:r>
              <w:rPr>
                <w:rFonts w:ascii="Arial" w:hAnsi="Arial" w:cs="Arial"/>
                <w:b/>
                <w:bCs/>
                <w:color w:val="FFFFFF" w:themeColor="background1"/>
              </w:rPr>
              <w:t xml:space="preserve"> </w:t>
            </w:r>
            <w:r w:rsidR="00015BDC" w:rsidRPr="00A54FA8">
              <w:rPr>
                <w:rFonts w:ascii="Arial" w:hAnsi="Arial" w:cs="Arial"/>
                <w:b/>
                <w:bCs/>
                <w:color w:val="FFFFFF" w:themeColor="background1"/>
              </w:rPr>
              <w:t>Pro</w:t>
            </w:r>
            <w:r>
              <w:rPr>
                <w:rFonts w:ascii="Arial" w:hAnsi="Arial" w:cs="Arial"/>
                <w:b/>
                <w:bCs/>
                <w:color w:val="FFFFFF" w:themeColor="background1"/>
              </w:rPr>
              <w:t>y</w:t>
            </w:r>
            <w:r w:rsidR="00015BDC" w:rsidRPr="00A54FA8">
              <w:rPr>
                <w:rFonts w:ascii="Arial" w:hAnsi="Arial" w:cs="Arial"/>
                <w:b/>
                <w:bCs/>
                <w:color w:val="FFFFFF" w:themeColor="background1"/>
              </w:rPr>
              <w:t>ect</w:t>
            </w:r>
            <w:r>
              <w:rPr>
                <w:rFonts w:ascii="Arial" w:hAnsi="Arial" w:cs="Arial"/>
                <w:b/>
                <w:bCs/>
                <w:color w:val="FFFFFF" w:themeColor="background1"/>
              </w:rPr>
              <w:t>o</w:t>
            </w:r>
            <w:r w:rsidR="00015BDC" w:rsidRPr="00A54FA8">
              <w:rPr>
                <w:rFonts w:ascii="Arial" w:hAnsi="Arial" w:cs="Arial"/>
                <w:b/>
                <w:bCs/>
                <w:color w:val="FFFFFF" w:themeColor="background1"/>
              </w:rPr>
              <w:t xml:space="preserve"> (P)</w:t>
            </w:r>
          </w:p>
        </w:tc>
      </w:tr>
      <w:tr w:rsidR="00451C83" w:rsidRPr="00A54FA8" w14:paraId="44BADD3E" w14:textId="77777777" w:rsidTr="00C70793">
        <w:tc>
          <w:tcPr>
            <w:tcW w:w="2302" w:type="dxa"/>
            <w:vAlign w:val="center"/>
          </w:tcPr>
          <w:p w14:paraId="5F62051D" w14:textId="676E0135" w:rsidR="00451C83" w:rsidRPr="00A54FA8" w:rsidRDefault="0010622B" w:rsidP="00C70793">
            <w:pPr>
              <w:jc w:val="center"/>
              <w:rPr>
                <w:rFonts w:ascii="Arial" w:hAnsi="Arial" w:cs="Arial"/>
              </w:rPr>
            </w:pPr>
            <w:r w:rsidRPr="00A54FA8">
              <w:rPr>
                <w:rFonts w:ascii="Arial" w:hAnsi="Arial" w:cs="Arial"/>
              </w:rPr>
              <w:t>4</w:t>
            </w:r>
          </w:p>
        </w:tc>
        <w:tc>
          <w:tcPr>
            <w:tcW w:w="2571" w:type="dxa"/>
            <w:vAlign w:val="center"/>
          </w:tcPr>
          <w:p w14:paraId="4E6B04F3" w14:textId="072CA13F" w:rsidR="00451C83" w:rsidRPr="00A54FA8" w:rsidRDefault="00802139" w:rsidP="00C70793">
            <w:pPr>
              <w:rPr>
                <w:rFonts w:ascii="Arial" w:hAnsi="Arial" w:cs="Arial"/>
              </w:rPr>
            </w:pPr>
            <w:r w:rsidRPr="00A54FA8">
              <w:rPr>
                <w:rFonts w:ascii="Arial" w:hAnsi="Arial" w:cs="Arial"/>
              </w:rPr>
              <w:t>Emisiones de Descomposición de Residuos en Rellenos Sanitarios</w:t>
            </w:r>
          </w:p>
        </w:tc>
        <w:tc>
          <w:tcPr>
            <w:tcW w:w="2323" w:type="dxa"/>
            <w:vAlign w:val="center"/>
          </w:tcPr>
          <w:p w14:paraId="7AA9BFD5" w14:textId="4F1246CA" w:rsidR="00451C83" w:rsidRPr="00A54FA8" w:rsidRDefault="00033361" w:rsidP="00C70793">
            <w:pPr>
              <w:jc w:val="center"/>
              <w:rPr>
                <w:rFonts w:ascii="Arial" w:hAnsi="Arial" w:cs="Arial"/>
              </w:rPr>
            </w:pPr>
            <w:r w:rsidRPr="00A54FA8">
              <w:rPr>
                <w:rFonts w:ascii="Arial" w:hAnsi="Arial" w:cs="Arial"/>
              </w:rPr>
              <w:t>C</w:t>
            </w:r>
            <w:r w:rsidR="00A22EDE" w:rsidRPr="00A54FA8">
              <w:rPr>
                <w:rFonts w:ascii="Arial" w:hAnsi="Arial" w:cs="Arial"/>
              </w:rPr>
              <w:t>H</w:t>
            </w:r>
            <w:r w:rsidR="00A22EDE" w:rsidRPr="00A54FA8">
              <w:rPr>
                <w:rFonts w:ascii="Arial" w:hAnsi="Arial" w:cs="Arial"/>
                <w:vertAlign w:val="subscript"/>
              </w:rPr>
              <w:t>4</w:t>
            </w:r>
          </w:p>
        </w:tc>
        <w:tc>
          <w:tcPr>
            <w:tcW w:w="2154" w:type="dxa"/>
            <w:vAlign w:val="center"/>
          </w:tcPr>
          <w:p w14:paraId="5D313B40" w14:textId="5EF38939" w:rsidR="00451C83" w:rsidRPr="00A54FA8" w:rsidRDefault="00033361" w:rsidP="00C70793">
            <w:pPr>
              <w:jc w:val="center"/>
              <w:rPr>
                <w:rFonts w:ascii="Arial" w:hAnsi="Arial" w:cs="Arial"/>
              </w:rPr>
            </w:pPr>
            <w:r w:rsidRPr="00A54FA8">
              <w:rPr>
                <w:rFonts w:ascii="Arial" w:hAnsi="Arial" w:cs="Arial"/>
              </w:rPr>
              <w:t>B,</w:t>
            </w:r>
            <w:r w:rsidR="00BC2757" w:rsidRPr="00A54FA8">
              <w:rPr>
                <w:rFonts w:ascii="Arial" w:hAnsi="Arial" w:cs="Arial"/>
              </w:rPr>
              <w:t xml:space="preserve"> </w:t>
            </w:r>
            <w:r w:rsidRPr="00A54FA8">
              <w:rPr>
                <w:rFonts w:ascii="Arial" w:hAnsi="Arial" w:cs="Arial"/>
              </w:rPr>
              <w:t>P</w:t>
            </w:r>
          </w:p>
        </w:tc>
      </w:tr>
      <w:tr w:rsidR="00717CA5" w:rsidRPr="00A54FA8" w14:paraId="0AFEA55D" w14:textId="77777777" w:rsidTr="00A273EC">
        <w:trPr>
          <w:trHeight w:val="629"/>
        </w:trPr>
        <w:tc>
          <w:tcPr>
            <w:tcW w:w="2302" w:type="dxa"/>
            <w:vAlign w:val="center"/>
          </w:tcPr>
          <w:p w14:paraId="6DA4BFCB" w14:textId="31F1F3CD" w:rsidR="00717CA5" w:rsidRPr="00A54FA8" w:rsidRDefault="00717CA5" w:rsidP="00C70793">
            <w:pPr>
              <w:jc w:val="center"/>
              <w:rPr>
                <w:rFonts w:ascii="Arial" w:hAnsi="Arial" w:cs="Arial"/>
              </w:rPr>
            </w:pPr>
            <w:r w:rsidRPr="00A54FA8">
              <w:rPr>
                <w:rFonts w:ascii="Arial" w:hAnsi="Arial" w:cs="Arial"/>
              </w:rPr>
              <w:lastRenderedPageBreak/>
              <w:t>5</w:t>
            </w:r>
          </w:p>
        </w:tc>
        <w:tc>
          <w:tcPr>
            <w:tcW w:w="2571" w:type="dxa"/>
            <w:vAlign w:val="center"/>
          </w:tcPr>
          <w:p w14:paraId="645EC20F" w14:textId="3EA07727" w:rsidR="00717CA5" w:rsidRPr="00A54FA8" w:rsidRDefault="00DD05C9" w:rsidP="00717CA5">
            <w:pPr>
              <w:rPr>
                <w:rFonts w:ascii="Arial" w:hAnsi="Arial" w:cs="Arial"/>
              </w:rPr>
            </w:pPr>
            <w:r w:rsidRPr="00A54FA8">
              <w:rPr>
                <w:rFonts w:ascii="Arial" w:hAnsi="Arial" w:cs="Arial"/>
              </w:rPr>
              <w:t>Emisiones del Sistema de Recolección de Gas</w:t>
            </w:r>
          </w:p>
        </w:tc>
        <w:tc>
          <w:tcPr>
            <w:tcW w:w="2323" w:type="dxa"/>
            <w:vAlign w:val="center"/>
          </w:tcPr>
          <w:p w14:paraId="2247A845" w14:textId="24CC0B3C" w:rsidR="00717CA5" w:rsidRPr="00A54FA8" w:rsidRDefault="007C543D" w:rsidP="00C70793">
            <w:pPr>
              <w:jc w:val="center"/>
              <w:rPr>
                <w:rFonts w:ascii="Arial" w:hAnsi="Arial" w:cs="Arial"/>
              </w:rPr>
            </w:pPr>
            <w:r w:rsidRPr="00A54FA8">
              <w:rPr>
                <w:rFonts w:ascii="Arial" w:hAnsi="Arial" w:cs="Arial"/>
              </w:rPr>
              <w:t>CO</w:t>
            </w:r>
            <w:r w:rsidRPr="00A54FA8">
              <w:rPr>
                <w:rFonts w:ascii="Arial" w:hAnsi="Arial" w:cs="Arial"/>
                <w:vertAlign w:val="subscript"/>
              </w:rPr>
              <w:t>2</w:t>
            </w:r>
          </w:p>
        </w:tc>
        <w:tc>
          <w:tcPr>
            <w:tcW w:w="2154" w:type="dxa"/>
            <w:vAlign w:val="center"/>
          </w:tcPr>
          <w:p w14:paraId="320F2B58" w14:textId="6B896642" w:rsidR="00717CA5" w:rsidRPr="00A54FA8" w:rsidRDefault="00033361" w:rsidP="00C70793">
            <w:pPr>
              <w:jc w:val="center"/>
              <w:rPr>
                <w:rFonts w:ascii="Arial" w:hAnsi="Arial" w:cs="Arial"/>
              </w:rPr>
            </w:pPr>
            <w:r w:rsidRPr="00A54FA8">
              <w:rPr>
                <w:rFonts w:ascii="Arial" w:hAnsi="Arial" w:cs="Arial"/>
              </w:rPr>
              <w:t>P</w:t>
            </w:r>
          </w:p>
        </w:tc>
      </w:tr>
      <w:tr w:rsidR="00717CA5" w:rsidRPr="00A54FA8" w14:paraId="42010675" w14:textId="77777777" w:rsidTr="00C70793">
        <w:tc>
          <w:tcPr>
            <w:tcW w:w="2302" w:type="dxa"/>
            <w:vAlign w:val="center"/>
          </w:tcPr>
          <w:p w14:paraId="31AA2D5B" w14:textId="10CFE762" w:rsidR="00717CA5" w:rsidRPr="00A54FA8" w:rsidRDefault="00D46D76" w:rsidP="00C70793">
            <w:pPr>
              <w:jc w:val="center"/>
              <w:rPr>
                <w:rFonts w:ascii="Arial" w:hAnsi="Arial" w:cs="Arial"/>
              </w:rPr>
            </w:pPr>
            <w:r w:rsidRPr="00A54FA8">
              <w:rPr>
                <w:rFonts w:ascii="Arial" w:hAnsi="Arial" w:cs="Arial"/>
              </w:rPr>
              <w:t>6</w:t>
            </w:r>
          </w:p>
        </w:tc>
        <w:tc>
          <w:tcPr>
            <w:tcW w:w="2571" w:type="dxa"/>
            <w:vAlign w:val="center"/>
          </w:tcPr>
          <w:p w14:paraId="689AD4EC" w14:textId="169DF160" w:rsidR="00717CA5" w:rsidRPr="00A54FA8" w:rsidRDefault="00DD05C9" w:rsidP="00717CA5">
            <w:pPr>
              <w:rPr>
                <w:rFonts w:ascii="Arial" w:hAnsi="Arial" w:cs="Arial"/>
              </w:rPr>
            </w:pPr>
            <w:r w:rsidRPr="00A54FA8">
              <w:rPr>
                <w:rFonts w:ascii="Arial" w:hAnsi="Arial" w:cs="Arial"/>
              </w:rPr>
              <w:t>Emisiones de Combustible Suplementario</w:t>
            </w:r>
          </w:p>
        </w:tc>
        <w:tc>
          <w:tcPr>
            <w:tcW w:w="2323" w:type="dxa"/>
            <w:vAlign w:val="center"/>
          </w:tcPr>
          <w:p w14:paraId="16E74BE9" w14:textId="2885BC08" w:rsidR="00717CA5" w:rsidRPr="00A54FA8" w:rsidRDefault="009A31AC" w:rsidP="00C70793">
            <w:pPr>
              <w:jc w:val="center"/>
              <w:rPr>
                <w:rFonts w:ascii="Arial" w:hAnsi="Arial" w:cs="Arial"/>
              </w:rPr>
            </w:pPr>
            <w:r w:rsidRPr="00A54FA8">
              <w:rPr>
                <w:rFonts w:ascii="Arial" w:hAnsi="Arial" w:cs="Arial"/>
              </w:rPr>
              <w:t>CO</w:t>
            </w:r>
            <w:r w:rsidRPr="00A54FA8">
              <w:rPr>
                <w:rFonts w:ascii="Arial" w:hAnsi="Arial" w:cs="Arial"/>
                <w:vertAlign w:val="subscript"/>
              </w:rPr>
              <w:t>2</w:t>
            </w:r>
            <w:r w:rsidRPr="00A54FA8">
              <w:rPr>
                <w:rFonts w:ascii="Arial" w:hAnsi="Arial" w:cs="Arial"/>
              </w:rPr>
              <w:t>, CH</w:t>
            </w:r>
            <w:r w:rsidRPr="00A54FA8">
              <w:rPr>
                <w:rFonts w:ascii="Arial" w:hAnsi="Arial" w:cs="Arial"/>
                <w:vertAlign w:val="subscript"/>
              </w:rPr>
              <w:t>4</w:t>
            </w:r>
          </w:p>
        </w:tc>
        <w:tc>
          <w:tcPr>
            <w:tcW w:w="2154" w:type="dxa"/>
            <w:vAlign w:val="center"/>
          </w:tcPr>
          <w:p w14:paraId="4257EBE2" w14:textId="50CAA7B3" w:rsidR="00717CA5" w:rsidRPr="00A54FA8" w:rsidRDefault="00033361" w:rsidP="00C70793">
            <w:pPr>
              <w:jc w:val="center"/>
              <w:rPr>
                <w:rFonts w:ascii="Arial" w:hAnsi="Arial" w:cs="Arial"/>
              </w:rPr>
            </w:pPr>
            <w:r w:rsidRPr="00A54FA8">
              <w:rPr>
                <w:rFonts w:ascii="Arial" w:hAnsi="Arial" w:cs="Arial"/>
              </w:rPr>
              <w:t>P</w:t>
            </w:r>
          </w:p>
        </w:tc>
      </w:tr>
      <w:tr w:rsidR="002545A3" w:rsidRPr="00A54FA8" w14:paraId="467C8323" w14:textId="77777777" w:rsidTr="00C70793">
        <w:tc>
          <w:tcPr>
            <w:tcW w:w="2302" w:type="dxa"/>
            <w:vMerge w:val="restart"/>
            <w:vAlign w:val="center"/>
          </w:tcPr>
          <w:p w14:paraId="7FC88D9C" w14:textId="387B74D3" w:rsidR="002545A3" w:rsidRPr="00A54FA8" w:rsidRDefault="002545A3" w:rsidP="00C70793">
            <w:pPr>
              <w:jc w:val="center"/>
              <w:rPr>
                <w:rFonts w:ascii="Arial" w:hAnsi="Arial" w:cs="Arial"/>
              </w:rPr>
            </w:pPr>
            <w:r w:rsidRPr="00A54FA8">
              <w:rPr>
                <w:rFonts w:ascii="Arial" w:hAnsi="Arial" w:cs="Arial"/>
              </w:rPr>
              <w:t>7</w:t>
            </w:r>
          </w:p>
        </w:tc>
        <w:tc>
          <w:tcPr>
            <w:tcW w:w="2571" w:type="dxa"/>
            <w:vAlign w:val="center"/>
          </w:tcPr>
          <w:p w14:paraId="4BED9AB3" w14:textId="128995C0" w:rsidR="002545A3" w:rsidRPr="00A54FA8" w:rsidRDefault="002824A2" w:rsidP="00D46D76">
            <w:pPr>
              <w:rPr>
                <w:rFonts w:ascii="Arial" w:hAnsi="Arial" w:cs="Arial"/>
              </w:rPr>
            </w:pPr>
            <w:r w:rsidRPr="00A54FA8">
              <w:rPr>
                <w:rFonts w:ascii="Arial" w:hAnsi="Arial" w:cs="Arial"/>
              </w:rPr>
              <w:t xml:space="preserve">Emisiones de Destrucción de Caldera Gas de Rellenos Sanitarios </w:t>
            </w:r>
            <w:r w:rsidR="00321EE2" w:rsidRPr="00A54FA8">
              <w:rPr>
                <w:rFonts w:ascii="Arial" w:hAnsi="Arial" w:cs="Arial"/>
              </w:rPr>
              <w:t xml:space="preserve">del Proyecto </w:t>
            </w:r>
          </w:p>
        </w:tc>
        <w:tc>
          <w:tcPr>
            <w:tcW w:w="2323" w:type="dxa"/>
            <w:vAlign w:val="center"/>
          </w:tcPr>
          <w:p w14:paraId="755496C5" w14:textId="68FE5645"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49290A4A" w14:textId="0298C50A" w:rsidR="002545A3" w:rsidRPr="00A54FA8" w:rsidRDefault="00033361" w:rsidP="00C70793">
            <w:pPr>
              <w:jc w:val="center"/>
              <w:rPr>
                <w:rFonts w:ascii="Arial" w:hAnsi="Arial" w:cs="Arial"/>
              </w:rPr>
            </w:pPr>
            <w:r w:rsidRPr="00A54FA8">
              <w:rPr>
                <w:rFonts w:ascii="Arial" w:hAnsi="Arial" w:cs="Arial"/>
              </w:rPr>
              <w:t>P</w:t>
            </w:r>
          </w:p>
        </w:tc>
      </w:tr>
      <w:tr w:rsidR="002545A3" w:rsidRPr="00A54FA8" w14:paraId="7A1749CE" w14:textId="77777777" w:rsidTr="00C70793">
        <w:tc>
          <w:tcPr>
            <w:tcW w:w="2302" w:type="dxa"/>
            <w:vMerge/>
            <w:vAlign w:val="center"/>
          </w:tcPr>
          <w:p w14:paraId="31BFAFC8" w14:textId="77777777" w:rsidR="002545A3" w:rsidRPr="00A54FA8" w:rsidRDefault="002545A3" w:rsidP="00C70793">
            <w:pPr>
              <w:jc w:val="center"/>
              <w:rPr>
                <w:rFonts w:ascii="Arial" w:hAnsi="Arial" w:cs="Arial"/>
              </w:rPr>
            </w:pPr>
          </w:p>
        </w:tc>
        <w:tc>
          <w:tcPr>
            <w:tcW w:w="2571" w:type="dxa"/>
            <w:vAlign w:val="center"/>
          </w:tcPr>
          <w:p w14:paraId="21C74BDF" w14:textId="68BDD0C0" w:rsidR="002545A3" w:rsidRPr="00A54FA8" w:rsidRDefault="002824A2" w:rsidP="00D46D76">
            <w:pPr>
              <w:rPr>
                <w:rFonts w:ascii="Arial" w:hAnsi="Arial" w:cs="Arial"/>
              </w:rPr>
            </w:pPr>
            <w:r w:rsidRPr="00A54FA8">
              <w:rPr>
                <w:rFonts w:ascii="Arial" w:hAnsi="Arial" w:cs="Arial"/>
              </w:rPr>
              <w:t xml:space="preserve">Emisiones de Destrucción de Caldera Gas de Rellenos Sanitarios </w:t>
            </w:r>
            <w:r w:rsidR="002B7B14" w:rsidRPr="00A54FA8">
              <w:rPr>
                <w:rFonts w:ascii="Arial" w:hAnsi="Arial" w:cs="Arial"/>
              </w:rPr>
              <w:t>de la Línea Base</w:t>
            </w:r>
          </w:p>
        </w:tc>
        <w:tc>
          <w:tcPr>
            <w:tcW w:w="2323" w:type="dxa"/>
            <w:vAlign w:val="center"/>
          </w:tcPr>
          <w:p w14:paraId="75B67709" w14:textId="4FB73197"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740189FB" w14:textId="32F66000" w:rsidR="002545A3" w:rsidRPr="00A54FA8" w:rsidRDefault="00033361" w:rsidP="00C70793">
            <w:pPr>
              <w:jc w:val="center"/>
              <w:rPr>
                <w:rFonts w:ascii="Arial" w:hAnsi="Arial" w:cs="Arial"/>
              </w:rPr>
            </w:pPr>
            <w:r w:rsidRPr="00A54FA8">
              <w:rPr>
                <w:rFonts w:ascii="Arial" w:hAnsi="Arial" w:cs="Arial"/>
              </w:rPr>
              <w:t>B</w:t>
            </w:r>
          </w:p>
        </w:tc>
      </w:tr>
      <w:tr w:rsidR="002545A3" w:rsidRPr="00A54FA8" w14:paraId="5A7443EB" w14:textId="77777777" w:rsidTr="00C70793">
        <w:tc>
          <w:tcPr>
            <w:tcW w:w="2302" w:type="dxa"/>
            <w:vMerge w:val="restart"/>
            <w:vAlign w:val="center"/>
          </w:tcPr>
          <w:p w14:paraId="6A776C21" w14:textId="0158F8AF" w:rsidR="002545A3" w:rsidRPr="00A54FA8" w:rsidRDefault="009F2A43" w:rsidP="00C70793">
            <w:pPr>
              <w:jc w:val="center"/>
              <w:rPr>
                <w:rFonts w:ascii="Arial" w:hAnsi="Arial" w:cs="Arial"/>
              </w:rPr>
            </w:pPr>
            <w:r w:rsidRPr="00A54FA8">
              <w:rPr>
                <w:rFonts w:ascii="Arial" w:hAnsi="Arial" w:cs="Arial"/>
              </w:rPr>
              <w:t>8</w:t>
            </w:r>
          </w:p>
        </w:tc>
        <w:tc>
          <w:tcPr>
            <w:tcW w:w="2571" w:type="dxa"/>
            <w:vAlign w:val="center"/>
          </w:tcPr>
          <w:p w14:paraId="027C176B" w14:textId="18B256FB" w:rsidR="002545A3" w:rsidRPr="00A54FA8" w:rsidRDefault="009478ED" w:rsidP="00D46D76">
            <w:pPr>
              <w:rPr>
                <w:rFonts w:ascii="Arial" w:hAnsi="Arial" w:cs="Arial"/>
              </w:rPr>
            </w:pPr>
            <w:r w:rsidRPr="00A54FA8">
              <w:rPr>
                <w:rFonts w:ascii="Arial" w:hAnsi="Arial" w:cs="Arial"/>
              </w:rPr>
              <w:t>Emisiones de Generación de Electricidad Gas de Rellenos Sanitarios de la Línea Base</w:t>
            </w:r>
          </w:p>
        </w:tc>
        <w:tc>
          <w:tcPr>
            <w:tcW w:w="2323" w:type="dxa"/>
            <w:vAlign w:val="center"/>
          </w:tcPr>
          <w:p w14:paraId="6D9B06C9" w14:textId="59E255A5"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6F603F96" w14:textId="7E15304F" w:rsidR="002545A3" w:rsidRPr="00A54FA8" w:rsidRDefault="00A67B35" w:rsidP="00C70793">
            <w:pPr>
              <w:jc w:val="center"/>
              <w:rPr>
                <w:rFonts w:ascii="Arial" w:hAnsi="Arial" w:cs="Arial"/>
              </w:rPr>
            </w:pPr>
            <w:r w:rsidRPr="00A54FA8">
              <w:rPr>
                <w:rFonts w:ascii="Arial" w:hAnsi="Arial" w:cs="Arial"/>
              </w:rPr>
              <w:t>P</w:t>
            </w:r>
          </w:p>
        </w:tc>
      </w:tr>
      <w:tr w:rsidR="002545A3" w:rsidRPr="00A54FA8" w14:paraId="2E1B3A38" w14:textId="77777777" w:rsidTr="00C70793">
        <w:tc>
          <w:tcPr>
            <w:tcW w:w="2302" w:type="dxa"/>
            <w:vMerge/>
            <w:vAlign w:val="center"/>
          </w:tcPr>
          <w:p w14:paraId="395E73E6" w14:textId="77777777" w:rsidR="002545A3" w:rsidRPr="00A54FA8" w:rsidRDefault="002545A3" w:rsidP="00C70793">
            <w:pPr>
              <w:jc w:val="center"/>
              <w:rPr>
                <w:rFonts w:ascii="Arial" w:hAnsi="Arial" w:cs="Arial"/>
              </w:rPr>
            </w:pPr>
          </w:p>
        </w:tc>
        <w:tc>
          <w:tcPr>
            <w:tcW w:w="2571" w:type="dxa"/>
            <w:vAlign w:val="center"/>
          </w:tcPr>
          <w:p w14:paraId="77911D1C" w14:textId="02AA9B35" w:rsidR="002545A3" w:rsidRPr="00A54FA8" w:rsidRDefault="009478ED" w:rsidP="00D46D76">
            <w:pPr>
              <w:rPr>
                <w:rFonts w:ascii="Arial" w:hAnsi="Arial" w:cs="Arial"/>
              </w:rPr>
            </w:pPr>
            <w:r w:rsidRPr="00A54FA8">
              <w:rPr>
                <w:rFonts w:ascii="Arial" w:hAnsi="Arial" w:cs="Arial"/>
              </w:rPr>
              <w:t>Emisiones de Generación de Electricidad Gas de Rellenos Sanitarios del Proyecto</w:t>
            </w:r>
          </w:p>
        </w:tc>
        <w:tc>
          <w:tcPr>
            <w:tcW w:w="2323" w:type="dxa"/>
            <w:vAlign w:val="center"/>
          </w:tcPr>
          <w:p w14:paraId="1516C438" w14:textId="4F4F69ED"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2572545D" w14:textId="0DEB45B5" w:rsidR="002545A3" w:rsidRPr="00A54FA8" w:rsidRDefault="00A67B35" w:rsidP="00C70793">
            <w:pPr>
              <w:jc w:val="center"/>
              <w:rPr>
                <w:rFonts w:ascii="Arial" w:hAnsi="Arial" w:cs="Arial"/>
              </w:rPr>
            </w:pPr>
            <w:r w:rsidRPr="00A54FA8">
              <w:rPr>
                <w:rFonts w:ascii="Arial" w:hAnsi="Arial" w:cs="Arial"/>
              </w:rPr>
              <w:t>B</w:t>
            </w:r>
          </w:p>
        </w:tc>
      </w:tr>
      <w:tr w:rsidR="002545A3" w:rsidRPr="00A54FA8" w14:paraId="3CEEA15D" w14:textId="77777777" w:rsidTr="00C70793">
        <w:tc>
          <w:tcPr>
            <w:tcW w:w="2302" w:type="dxa"/>
            <w:vMerge w:val="restart"/>
            <w:vAlign w:val="center"/>
          </w:tcPr>
          <w:p w14:paraId="6595464A" w14:textId="07D807DD" w:rsidR="002545A3" w:rsidRPr="00A54FA8" w:rsidRDefault="00CC2D26" w:rsidP="00C70793">
            <w:pPr>
              <w:jc w:val="center"/>
              <w:rPr>
                <w:rFonts w:ascii="Arial" w:hAnsi="Arial" w:cs="Arial"/>
              </w:rPr>
            </w:pPr>
            <w:r w:rsidRPr="00A54FA8">
              <w:rPr>
                <w:rFonts w:ascii="Arial" w:hAnsi="Arial" w:cs="Arial"/>
              </w:rPr>
              <w:t>9</w:t>
            </w:r>
          </w:p>
        </w:tc>
        <w:tc>
          <w:tcPr>
            <w:tcW w:w="2571" w:type="dxa"/>
            <w:vAlign w:val="center"/>
          </w:tcPr>
          <w:p w14:paraId="2AB67DD2" w14:textId="20892B1E" w:rsidR="002545A3" w:rsidRPr="00A54FA8" w:rsidRDefault="00667B6C" w:rsidP="00D46D76">
            <w:pPr>
              <w:rPr>
                <w:rFonts w:ascii="Arial" w:hAnsi="Arial" w:cs="Arial"/>
              </w:rPr>
            </w:pPr>
            <w:r w:rsidRPr="00A54FA8">
              <w:rPr>
                <w:rFonts w:ascii="Arial" w:hAnsi="Arial" w:cs="Arial"/>
              </w:rPr>
              <w:t>Emisiones de Destrucción de Llamarada Gas de Rellenos Sanitarios del Proyecto</w:t>
            </w:r>
          </w:p>
        </w:tc>
        <w:tc>
          <w:tcPr>
            <w:tcW w:w="2323" w:type="dxa"/>
            <w:vAlign w:val="center"/>
          </w:tcPr>
          <w:p w14:paraId="36059B36" w14:textId="34814992"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102029C2" w14:textId="15DDDFBD" w:rsidR="002545A3" w:rsidRPr="00A54FA8" w:rsidRDefault="00A67B35" w:rsidP="00C70793">
            <w:pPr>
              <w:jc w:val="center"/>
              <w:rPr>
                <w:rFonts w:ascii="Arial" w:hAnsi="Arial" w:cs="Arial"/>
              </w:rPr>
            </w:pPr>
            <w:r w:rsidRPr="00A54FA8">
              <w:rPr>
                <w:rFonts w:ascii="Arial" w:hAnsi="Arial" w:cs="Arial"/>
              </w:rPr>
              <w:t>P</w:t>
            </w:r>
          </w:p>
        </w:tc>
      </w:tr>
      <w:tr w:rsidR="002545A3" w:rsidRPr="00A54FA8" w14:paraId="7E91F4DE" w14:textId="77777777" w:rsidTr="00C70793">
        <w:tc>
          <w:tcPr>
            <w:tcW w:w="2302" w:type="dxa"/>
            <w:vMerge/>
            <w:vAlign w:val="center"/>
          </w:tcPr>
          <w:p w14:paraId="29B134DE" w14:textId="77777777" w:rsidR="002545A3" w:rsidRPr="00A54FA8" w:rsidRDefault="002545A3" w:rsidP="00C70793">
            <w:pPr>
              <w:jc w:val="center"/>
              <w:rPr>
                <w:rFonts w:ascii="Arial" w:hAnsi="Arial" w:cs="Arial"/>
              </w:rPr>
            </w:pPr>
          </w:p>
        </w:tc>
        <w:tc>
          <w:tcPr>
            <w:tcW w:w="2571" w:type="dxa"/>
            <w:vAlign w:val="center"/>
          </w:tcPr>
          <w:p w14:paraId="0E45F873" w14:textId="4B3B71B0" w:rsidR="002545A3" w:rsidRPr="00A54FA8" w:rsidRDefault="00667B6C" w:rsidP="00D46D76">
            <w:pPr>
              <w:rPr>
                <w:rFonts w:ascii="Arial" w:hAnsi="Arial" w:cs="Arial"/>
              </w:rPr>
            </w:pPr>
            <w:r w:rsidRPr="00A54FA8">
              <w:rPr>
                <w:rFonts w:ascii="Arial" w:hAnsi="Arial" w:cs="Arial"/>
              </w:rPr>
              <w:t>Emisiones de Destrucción de Llamarada Gas de Rellenos Sanitarios de la Línea Base</w:t>
            </w:r>
          </w:p>
        </w:tc>
        <w:tc>
          <w:tcPr>
            <w:tcW w:w="2323" w:type="dxa"/>
            <w:vAlign w:val="center"/>
          </w:tcPr>
          <w:p w14:paraId="2D59186A" w14:textId="2309882C" w:rsidR="002545A3"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4E0A5CAB" w14:textId="7BDD04DD" w:rsidR="002545A3" w:rsidRPr="00A54FA8" w:rsidRDefault="00A67B35" w:rsidP="00C70793">
            <w:pPr>
              <w:jc w:val="center"/>
              <w:rPr>
                <w:rFonts w:ascii="Arial" w:hAnsi="Arial" w:cs="Arial"/>
              </w:rPr>
            </w:pPr>
            <w:r w:rsidRPr="00A54FA8">
              <w:rPr>
                <w:rFonts w:ascii="Arial" w:hAnsi="Arial" w:cs="Arial"/>
              </w:rPr>
              <w:t>B</w:t>
            </w:r>
          </w:p>
        </w:tc>
      </w:tr>
      <w:tr w:rsidR="002545A3" w:rsidRPr="00A54FA8" w14:paraId="3D4CD468" w14:textId="77777777" w:rsidTr="00C70793">
        <w:tc>
          <w:tcPr>
            <w:tcW w:w="2302" w:type="dxa"/>
            <w:vAlign w:val="center"/>
          </w:tcPr>
          <w:p w14:paraId="406BE64E" w14:textId="747210FE" w:rsidR="002545A3" w:rsidRPr="00A54FA8" w:rsidRDefault="00081816" w:rsidP="00C70793">
            <w:pPr>
              <w:jc w:val="center"/>
              <w:rPr>
                <w:rFonts w:ascii="Arial" w:hAnsi="Arial" w:cs="Arial"/>
              </w:rPr>
            </w:pPr>
            <w:r w:rsidRPr="00A54FA8">
              <w:rPr>
                <w:rFonts w:ascii="Arial" w:hAnsi="Arial" w:cs="Arial"/>
              </w:rPr>
              <w:t>10</w:t>
            </w:r>
          </w:p>
        </w:tc>
        <w:tc>
          <w:tcPr>
            <w:tcW w:w="2571" w:type="dxa"/>
            <w:vAlign w:val="center"/>
          </w:tcPr>
          <w:p w14:paraId="066F0958" w14:textId="05AFB608" w:rsidR="002545A3" w:rsidRPr="00A54FA8" w:rsidRDefault="0044292A" w:rsidP="00D46D76">
            <w:pPr>
              <w:rPr>
                <w:rFonts w:ascii="Arial" w:hAnsi="Arial" w:cs="Arial"/>
              </w:rPr>
            </w:pPr>
            <w:r w:rsidRPr="00A54FA8">
              <w:rPr>
                <w:rFonts w:ascii="Arial" w:hAnsi="Arial" w:cs="Arial"/>
              </w:rPr>
              <w:t>Emisiones de Actualización de Gas de Rellenos Sanitarios</w:t>
            </w:r>
          </w:p>
        </w:tc>
        <w:tc>
          <w:tcPr>
            <w:tcW w:w="2323" w:type="dxa"/>
            <w:vAlign w:val="center"/>
          </w:tcPr>
          <w:p w14:paraId="6CC621A0" w14:textId="4D45CA48" w:rsidR="002545A3" w:rsidRPr="00A54FA8" w:rsidRDefault="00B366E9" w:rsidP="00C70793">
            <w:pPr>
              <w:jc w:val="center"/>
              <w:rPr>
                <w:rFonts w:ascii="Arial" w:hAnsi="Arial" w:cs="Arial"/>
              </w:rPr>
            </w:pPr>
            <w:r w:rsidRPr="00A54FA8">
              <w:rPr>
                <w:rFonts w:ascii="Arial" w:hAnsi="Arial" w:cs="Arial"/>
              </w:rPr>
              <w:t>CO</w:t>
            </w:r>
            <w:r w:rsidRPr="00A54FA8">
              <w:rPr>
                <w:rFonts w:ascii="Arial" w:hAnsi="Arial" w:cs="Arial"/>
                <w:vertAlign w:val="subscript"/>
              </w:rPr>
              <w:t>2</w:t>
            </w:r>
          </w:p>
        </w:tc>
        <w:tc>
          <w:tcPr>
            <w:tcW w:w="2154" w:type="dxa"/>
            <w:vAlign w:val="center"/>
          </w:tcPr>
          <w:p w14:paraId="0804DADC" w14:textId="046D65D9" w:rsidR="002545A3" w:rsidRPr="00A54FA8" w:rsidRDefault="006B40F1" w:rsidP="00C70793">
            <w:pPr>
              <w:jc w:val="center"/>
              <w:rPr>
                <w:rFonts w:ascii="Arial" w:hAnsi="Arial" w:cs="Arial"/>
              </w:rPr>
            </w:pPr>
            <w:proofErr w:type="gramStart"/>
            <w:r w:rsidRPr="00A54FA8">
              <w:rPr>
                <w:rFonts w:ascii="Arial" w:hAnsi="Arial" w:cs="Arial"/>
              </w:rPr>
              <w:t>B,</w:t>
            </w:r>
            <w:r w:rsidR="00A67B35" w:rsidRPr="00A54FA8">
              <w:rPr>
                <w:rFonts w:ascii="Arial" w:hAnsi="Arial" w:cs="Arial"/>
              </w:rPr>
              <w:t>P</w:t>
            </w:r>
            <w:proofErr w:type="gramEnd"/>
          </w:p>
        </w:tc>
      </w:tr>
      <w:tr w:rsidR="00081816" w:rsidRPr="00A54FA8" w14:paraId="253E3918" w14:textId="77777777" w:rsidTr="00C70793">
        <w:tc>
          <w:tcPr>
            <w:tcW w:w="2302" w:type="dxa"/>
            <w:vMerge w:val="restart"/>
            <w:vAlign w:val="center"/>
          </w:tcPr>
          <w:p w14:paraId="20CECC47" w14:textId="0E0B5D19" w:rsidR="00081816" w:rsidRPr="00A54FA8" w:rsidRDefault="00081816" w:rsidP="00C70793">
            <w:pPr>
              <w:jc w:val="center"/>
              <w:rPr>
                <w:rFonts w:ascii="Arial" w:hAnsi="Arial" w:cs="Arial"/>
              </w:rPr>
            </w:pPr>
            <w:r w:rsidRPr="00A54FA8">
              <w:rPr>
                <w:rFonts w:ascii="Arial" w:hAnsi="Arial" w:cs="Arial"/>
              </w:rPr>
              <w:t>11</w:t>
            </w:r>
          </w:p>
        </w:tc>
        <w:tc>
          <w:tcPr>
            <w:tcW w:w="2571" w:type="dxa"/>
            <w:vAlign w:val="center"/>
          </w:tcPr>
          <w:p w14:paraId="387F8CD2" w14:textId="5AD1B5F4" w:rsidR="00081816" w:rsidRPr="00A54FA8" w:rsidRDefault="0044292A" w:rsidP="00081816">
            <w:pPr>
              <w:rPr>
                <w:rFonts w:ascii="Arial" w:hAnsi="Arial" w:cs="Arial"/>
              </w:rPr>
            </w:pPr>
            <w:r w:rsidRPr="00A54FA8">
              <w:rPr>
                <w:rFonts w:ascii="Arial" w:hAnsi="Arial" w:cs="Arial"/>
              </w:rPr>
              <w:t xml:space="preserve">Emisiones de Gasoducto de Gas de Rellenos Sanitarios u Otro Destino Final de NG del Proyecto </w:t>
            </w:r>
          </w:p>
        </w:tc>
        <w:tc>
          <w:tcPr>
            <w:tcW w:w="2323" w:type="dxa"/>
            <w:vAlign w:val="center"/>
          </w:tcPr>
          <w:p w14:paraId="104A23A4" w14:textId="3E5FDBB5" w:rsidR="00081816"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07460BC5" w14:textId="73E8F67E" w:rsidR="00081816" w:rsidRPr="00A54FA8" w:rsidRDefault="006B40F1" w:rsidP="00C70793">
            <w:pPr>
              <w:jc w:val="center"/>
              <w:rPr>
                <w:rFonts w:ascii="Arial" w:hAnsi="Arial" w:cs="Arial"/>
              </w:rPr>
            </w:pPr>
            <w:r w:rsidRPr="00A54FA8">
              <w:rPr>
                <w:rFonts w:ascii="Arial" w:hAnsi="Arial" w:cs="Arial"/>
              </w:rPr>
              <w:t>P</w:t>
            </w:r>
          </w:p>
        </w:tc>
      </w:tr>
      <w:tr w:rsidR="00081816" w:rsidRPr="00A54FA8" w14:paraId="612F93E0" w14:textId="77777777" w:rsidTr="00C70793">
        <w:tc>
          <w:tcPr>
            <w:tcW w:w="2302" w:type="dxa"/>
            <w:vMerge/>
            <w:vAlign w:val="center"/>
          </w:tcPr>
          <w:p w14:paraId="5F210DDB" w14:textId="77777777" w:rsidR="00081816" w:rsidRPr="00A54FA8" w:rsidRDefault="00081816" w:rsidP="00C70793">
            <w:pPr>
              <w:jc w:val="center"/>
              <w:rPr>
                <w:rFonts w:ascii="Arial" w:hAnsi="Arial" w:cs="Arial"/>
              </w:rPr>
            </w:pPr>
          </w:p>
        </w:tc>
        <w:tc>
          <w:tcPr>
            <w:tcW w:w="2571" w:type="dxa"/>
            <w:vAlign w:val="center"/>
          </w:tcPr>
          <w:p w14:paraId="121D76FC" w14:textId="25759E2E" w:rsidR="00081816" w:rsidRPr="00A54FA8" w:rsidRDefault="0044292A" w:rsidP="00081816">
            <w:pPr>
              <w:rPr>
                <w:rFonts w:ascii="Arial" w:hAnsi="Arial" w:cs="Arial"/>
              </w:rPr>
            </w:pPr>
            <w:r w:rsidRPr="00A54FA8">
              <w:rPr>
                <w:rFonts w:ascii="Arial" w:hAnsi="Arial" w:cs="Arial"/>
              </w:rPr>
              <w:t>Emisiones de Gasoducto de Gas de Rellenos Sanitarios u Otro Destino Final de NG de la Línea Base</w:t>
            </w:r>
          </w:p>
        </w:tc>
        <w:tc>
          <w:tcPr>
            <w:tcW w:w="2323" w:type="dxa"/>
            <w:vAlign w:val="center"/>
          </w:tcPr>
          <w:p w14:paraId="0F6A4EA8" w14:textId="7894CCB8" w:rsidR="00081816" w:rsidRPr="00A54FA8" w:rsidRDefault="00B366E9" w:rsidP="00C70793">
            <w:pPr>
              <w:jc w:val="center"/>
              <w:rPr>
                <w:rFonts w:ascii="Arial" w:hAnsi="Arial" w:cs="Arial"/>
              </w:rPr>
            </w:pPr>
            <w:r w:rsidRPr="00A54FA8">
              <w:rPr>
                <w:rFonts w:ascii="Arial" w:hAnsi="Arial" w:cs="Arial"/>
              </w:rPr>
              <w:t>CH</w:t>
            </w:r>
            <w:r w:rsidRPr="00A54FA8">
              <w:rPr>
                <w:rFonts w:ascii="Arial" w:hAnsi="Arial" w:cs="Arial"/>
                <w:vertAlign w:val="subscript"/>
              </w:rPr>
              <w:t>4</w:t>
            </w:r>
          </w:p>
        </w:tc>
        <w:tc>
          <w:tcPr>
            <w:tcW w:w="2154" w:type="dxa"/>
            <w:vAlign w:val="center"/>
          </w:tcPr>
          <w:p w14:paraId="7C5843D7" w14:textId="4B45369C" w:rsidR="00081816" w:rsidRPr="00A54FA8" w:rsidRDefault="006B40F1" w:rsidP="00C70793">
            <w:pPr>
              <w:jc w:val="center"/>
              <w:rPr>
                <w:rFonts w:ascii="Arial" w:hAnsi="Arial" w:cs="Arial"/>
              </w:rPr>
            </w:pPr>
            <w:r w:rsidRPr="00A54FA8">
              <w:rPr>
                <w:rFonts w:ascii="Arial" w:hAnsi="Arial" w:cs="Arial"/>
              </w:rPr>
              <w:t>B</w:t>
            </w:r>
          </w:p>
        </w:tc>
      </w:tr>
    </w:tbl>
    <w:p w14:paraId="55C3083B" w14:textId="63E858CF" w:rsidR="00177582" w:rsidRPr="00A54FA8" w:rsidRDefault="007C78D0" w:rsidP="00E71FD4">
      <w:pPr>
        <w:pStyle w:val="Heading1"/>
        <w:numPr>
          <w:ilvl w:val="0"/>
          <w:numId w:val="3"/>
        </w:numPr>
        <w:rPr>
          <w:rFonts w:cs="Arial"/>
        </w:rPr>
      </w:pPr>
      <w:r w:rsidRPr="00A54FA8">
        <w:rPr>
          <w:rFonts w:cs="Arial"/>
        </w:rPr>
        <w:lastRenderedPageBreak/>
        <w:t>Cuantificación de Reducción de Emisiones de GEI</w:t>
      </w:r>
    </w:p>
    <w:p w14:paraId="47DFA823" w14:textId="784216D1" w:rsidR="005401E9" w:rsidRPr="00A54FA8" w:rsidRDefault="007C78D0" w:rsidP="00E71FD4">
      <w:pPr>
        <w:pStyle w:val="Heading2"/>
        <w:numPr>
          <w:ilvl w:val="1"/>
          <w:numId w:val="3"/>
        </w:numPr>
        <w:rPr>
          <w:rFonts w:cs="Arial"/>
        </w:rPr>
      </w:pPr>
      <w:r w:rsidRPr="00A54FA8">
        <w:rPr>
          <w:rFonts w:cs="Arial"/>
        </w:rPr>
        <w:t>Cuantificando las Emisiones de Línea Base</w:t>
      </w:r>
    </w:p>
    <w:p w14:paraId="44986843" w14:textId="6FC44116" w:rsidR="00B52046" w:rsidRPr="00A54FA8" w:rsidRDefault="000176AC" w:rsidP="00E71FD4">
      <w:pPr>
        <w:pStyle w:val="Heading3"/>
        <w:numPr>
          <w:ilvl w:val="2"/>
          <w:numId w:val="3"/>
        </w:numPr>
        <w:rPr>
          <w:rFonts w:cs="Arial"/>
        </w:rPr>
      </w:pPr>
      <w:r w:rsidRPr="00A54FA8">
        <w:rPr>
          <w:rFonts w:cs="Arial"/>
        </w:rPr>
        <w:t xml:space="preserve">Resumen de la cuantificación en la Línea Base </w:t>
      </w:r>
    </w:p>
    <w:p w14:paraId="5A1B0A80" w14:textId="452C069B" w:rsidR="00AD41DB" w:rsidRPr="00A54FA8" w:rsidRDefault="000176AC" w:rsidP="00AD41DB">
      <w:pPr>
        <w:rPr>
          <w:rFonts w:ascii="Arial" w:hAnsi="Arial" w:cs="Arial"/>
          <w:i/>
          <w:iCs/>
          <w:color w:val="808080" w:themeColor="background1" w:themeShade="80"/>
        </w:rPr>
      </w:pPr>
      <w:r w:rsidRPr="00A54FA8">
        <w:rPr>
          <w:rFonts w:ascii="Arial" w:hAnsi="Arial" w:cs="Arial"/>
          <w:i/>
          <w:iCs/>
          <w:color w:val="808080" w:themeColor="background1" w:themeShade="80"/>
        </w:rPr>
        <w:t>Indique</w:t>
      </w:r>
      <w:r w:rsidR="008D6DBD" w:rsidRPr="00A54FA8">
        <w:rPr>
          <w:rFonts w:ascii="Arial" w:hAnsi="Arial" w:cs="Arial"/>
          <w:i/>
          <w:iCs/>
          <w:color w:val="808080" w:themeColor="background1" w:themeShade="80"/>
        </w:rPr>
        <w:t xml:space="preserve"> el metano total destruido por el sistema de captura y destrucción del gas de relleno sanitario, el factor de oxidación del metano por las bacterias del suelo, el factor de descuento para tener en cuenta las incertidumbres </w:t>
      </w:r>
      <w:r w:rsidR="00F0263E">
        <w:rPr>
          <w:rFonts w:ascii="Arial" w:hAnsi="Arial" w:cs="Arial"/>
          <w:i/>
          <w:iCs/>
          <w:color w:val="808080" w:themeColor="background1" w:themeShade="80"/>
        </w:rPr>
        <w:t>por</w:t>
      </w:r>
      <w:r w:rsidR="008D6DBD" w:rsidRPr="00A54FA8">
        <w:rPr>
          <w:rFonts w:ascii="Arial" w:hAnsi="Arial" w:cs="Arial"/>
          <w:i/>
          <w:iCs/>
          <w:color w:val="808080" w:themeColor="background1" w:themeShade="80"/>
        </w:rPr>
        <w:t xml:space="preserve"> modelización (si procede)</w:t>
      </w:r>
      <w:r w:rsidR="00737CC7">
        <w:rPr>
          <w:rFonts w:ascii="Arial" w:hAnsi="Arial" w:cs="Arial"/>
          <w:i/>
          <w:iCs/>
          <w:color w:val="808080" w:themeColor="background1" w:themeShade="80"/>
        </w:rPr>
        <w:t>, descuento NOM-083 (Sólo México),</w:t>
      </w:r>
      <w:r w:rsidR="008D6DBD" w:rsidRPr="00A54FA8">
        <w:rPr>
          <w:rFonts w:ascii="Arial" w:hAnsi="Arial" w:cs="Arial"/>
          <w:i/>
          <w:iCs/>
          <w:color w:val="808080" w:themeColor="background1" w:themeShade="80"/>
        </w:rPr>
        <w:t xml:space="preserve"> y el factor de ajuste para tener en cuenta el dispositivo de destrucción de gas de relleno sanitario de línea base en el período de verificación, tal como se calcula en el Protocolo.</w:t>
      </w:r>
    </w:p>
    <w:tbl>
      <w:tblPr>
        <w:tblStyle w:val="TableGrid"/>
        <w:tblW w:w="9422" w:type="dxa"/>
        <w:tblLook w:val="04A0" w:firstRow="1" w:lastRow="0" w:firstColumn="1" w:lastColumn="0" w:noHBand="0" w:noVBand="1"/>
      </w:tblPr>
      <w:tblGrid>
        <w:gridCol w:w="4711"/>
        <w:gridCol w:w="4711"/>
      </w:tblGrid>
      <w:tr w:rsidR="002A3539" w:rsidRPr="00A54FA8" w14:paraId="1A0AD364" w14:textId="77777777" w:rsidTr="000623CD">
        <w:trPr>
          <w:trHeight w:val="275"/>
        </w:trPr>
        <w:tc>
          <w:tcPr>
            <w:tcW w:w="0" w:type="auto"/>
            <w:shd w:val="clear" w:color="auto" w:fill="7B7B7B" w:themeFill="accent3" w:themeFillShade="BF"/>
            <w:vAlign w:val="center"/>
          </w:tcPr>
          <w:p w14:paraId="42DE940C" w14:textId="7721D696" w:rsidR="00117EC7" w:rsidRPr="00A54FA8" w:rsidRDefault="00117EC7" w:rsidP="00C40891">
            <w:pPr>
              <w:rPr>
                <w:rFonts w:ascii="Arial" w:hAnsi="Arial" w:cs="Arial"/>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shd w:val="clear" w:color="auto" w:fill="7B7B7B" w:themeFill="accent3" w:themeFillShade="BF"/>
            <w:vAlign w:val="center"/>
          </w:tcPr>
          <w:p w14:paraId="6FE25D3C" w14:textId="2ABAB7CE" w:rsidR="00117EC7" w:rsidRPr="00A54FA8" w:rsidRDefault="00117EC7" w:rsidP="00C40891">
            <w:pPr>
              <w:rPr>
                <w:rFonts w:ascii="Arial" w:hAnsi="Arial" w:cs="Arial"/>
                <w:b/>
                <w:bCs/>
                <w:color w:val="FFFFFF" w:themeColor="background1"/>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2E548E" w:rsidRPr="00A54FA8" w14:paraId="5058E05A" w14:textId="77777777" w:rsidTr="00B93AA6">
        <w:trPr>
          <w:trHeight w:val="431"/>
        </w:trPr>
        <w:tc>
          <w:tcPr>
            <w:tcW w:w="0" w:type="auto"/>
          </w:tcPr>
          <w:p w14:paraId="13B85B9C" w14:textId="66BE983D" w:rsidR="002E548E" w:rsidRPr="00A54FA8" w:rsidRDefault="002E548E" w:rsidP="002E548E">
            <w:pPr>
              <w:rPr>
                <w:rFonts w:ascii="Arial" w:hAnsi="Arial" w:cs="Arial"/>
              </w:rPr>
            </w:pPr>
            <w:r w:rsidRPr="00A54FA8">
              <w:rPr>
                <w:rFonts w:ascii="Arial" w:hAnsi="Arial" w:cs="Arial"/>
              </w:rPr>
              <w:t xml:space="preserve">Metano total destruido: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tCH</w:t>
            </w:r>
            <w:r w:rsidRPr="00A54FA8">
              <w:rPr>
                <w:rFonts w:ascii="Arial" w:hAnsi="Arial" w:cs="Arial"/>
                <w:vertAlign w:val="subscript"/>
              </w:rPr>
              <w:t>4</w:t>
            </w:r>
          </w:p>
        </w:tc>
        <w:tc>
          <w:tcPr>
            <w:tcW w:w="0" w:type="auto"/>
          </w:tcPr>
          <w:p w14:paraId="229F3249" w14:textId="316AD25F" w:rsidR="002E548E" w:rsidRPr="00A54FA8" w:rsidRDefault="002E548E" w:rsidP="002E548E">
            <w:pPr>
              <w:rPr>
                <w:rFonts w:ascii="Arial" w:hAnsi="Arial" w:cs="Arial"/>
              </w:rPr>
            </w:pPr>
            <w:r w:rsidRPr="00A54FA8">
              <w:rPr>
                <w:rFonts w:ascii="Arial" w:hAnsi="Arial" w:cs="Arial"/>
              </w:rPr>
              <w:t xml:space="preserve">Metano total destruido: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tCH</w:t>
            </w:r>
            <w:r w:rsidRPr="00A54FA8">
              <w:rPr>
                <w:rFonts w:ascii="Arial" w:hAnsi="Arial" w:cs="Arial"/>
                <w:vertAlign w:val="subscript"/>
              </w:rPr>
              <w:t>4</w:t>
            </w:r>
          </w:p>
        </w:tc>
      </w:tr>
      <w:tr w:rsidR="002E548E" w:rsidRPr="00A54FA8" w14:paraId="7215EB7F" w14:textId="77777777" w:rsidTr="00B93AA6">
        <w:trPr>
          <w:trHeight w:val="449"/>
        </w:trPr>
        <w:tc>
          <w:tcPr>
            <w:tcW w:w="0" w:type="auto"/>
          </w:tcPr>
          <w:p w14:paraId="2C5C6664" w14:textId="2F3AC489" w:rsidR="002E548E" w:rsidRPr="00A54FA8" w:rsidRDefault="002E548E" w:rsidP="002E548E">
            <w:pPr>
              <w:rPr>
                <w:rFonts w:ascii="Arial" w:hAnsi="Arial" w:cs="Arial"/>
              </w:rPr>
            </w:pPr>
            <w:r w:rsidRPr="00A54FA8">
              <w:rPr>
                <w:rFonts w:ascii="Arial" w:hAnsi="Arial" w:cs="Arial"/>
              </w:rPr>
              <w:t xml:space="preserve">Factor de oxidación por las bacterias del suelo: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6FD0D39B" w14:textId="51FB8469" w:rsidR="002E548E" w:rsidRPr="00A54FA8" w:rsidRDefault="002E548E" w:rsidP="002E548E">
            <w:pPr>
              <w:rPr>
                <w:rFonts w:ascii="Arial" w:hAnsi="Arial" w:cs="Arial"/>
              </w:rPr>
            </w:pPr>
            <w:r w:rsidRPr="00A54FA8">
              <w:rPr>
                <w:rFonts w:ascii="Arial" w:hAnsi="Arial" w:cs="Arial"/>
              </w:rPr>
              <w:t xml:space="preserve">Factor de oxidación por las bacterias del suelo: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2E548E" w:rsidRPr="00A54FA8" w14:paraId="58826CFD" w14:textId="77777777" w:rsidTr="00B93AA6">
        <w:trPr>
          <w:trHeight w:val="431"/>
        </w:trPr>
        <w:tc>
          <w:tcPr>
            <w:tcW w:w="0" w:type="auto"/>
          </w:tcPr>
          <w:p w14:paraId="65C8C6FA" w14:textId="254F87C2" w:rsidR="002E548E" w:rsidRPr="00A54FA8" w:rsidRDefault="002E548E" w:rsidP="002E548E">
            <w:pPr>
              <w:rPr>
                <w:rFonts w:ascii="Arial" w:hAnsi="Arial" w:cs="Arial"/>
              </w:rPr>
            </w:pPr>
            <w:r w:rsidRPr="00A54FA8">
              <w:rPr>
                <w:rFonts w:ascii="Arial" w:hAnsi="Arial" w:cs="Arial"/>
              </w:rPr>
              <w:t xml:space="preserve">Factor de descuento por la incertidumbre del monitoreo: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628662A0" w14:textId="3C008CF9" w:rsidR="002E548E" w:rsidRPr="00A54FA8" w:rsidRDefault="002E548E" w:rsidP="002E548E">
            <w:pPr>
              <w:rPr>
                <w:rFonts w:ascii="Arial" w:hAnsi="Arial" w:cs="Arial"/>
              </w:rPr>
            </w:pPr>
            <w:r w:rsidRPr="00A54FA8">
              <w:rPr>
                <w:rFonts w:ascii="Arial" w:hAnsi="Arial" w:cs="Arial"/>
              </w:rPr>
              <w:t xml:space="preserve">Factor de descuento por la incertidumbre del monitoreo: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2E548E" w:rsidRPr="00A54FA8" w14:paraId="4CB2AA8F" w14:textId="77777777" w:rsidTr="00B93AA6">
        <w:trPr>
          <w:trHeight w:val="440"/>
        </w:trPr>
        <w:tc>
          <w:tcPr>
            <w:tcW w:w="0" w:type="auto"/>
          </w:tcPr>
          <w:p w14:paraId="306646BC" w14:textId="51297614" w:rsidR="002E548E" w:rsidRPr="00A54FA8" w:rsidRDefault="002E548E" w:rsidP="002E548E">
            <w:pPr>
              <w:rPr>
                <w:rFonts w:ascii="Arial" w:hAnsi="Arial" w:cs="Arial"/>
              </w:rPr>
            </w:pPr>
            <w:r w:rsidRPr="00A54FA8">
              <w:rPr>
                <w:rFonts w:ascii="Arial" w:hAnsi="Arial" w:cs="Arial"/>
              </w:rPr>
              <w:t xml:space="preserve">Factor de ajuste para el dispositivo de destrucción del gas de relleno sanitario de la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5EB479D4" w14:textId="63D6601E" w:rsidR="002E548E" w:rsidRPr="001106E8" w:rsidRDefault="002E548E" w:rsidP="002E548E">
            <w:pPr>
              <w:rPr>
                <w:rFonts w:ascii="Arial" w:hAnsi="Arial" w:cs="Arial"/>
              </w:rPr>
            </w:pPr>
            <w:r w:rsidRPr="001106E8">
              <w:rPr>
                <w:rFonts w:ascii="Arial" w:hAnsi="Arial" w:cs="Arial"/>
              </w:rPr>
              <w:t xml:space="preserve">Factor de ajuste para el dispositivo de destrucción del gas de relleno sanitario de la Línea Base: </w:t>
            </w:r>
            <w:r w:rsidRPr="001106E8">
              <w:rPr>
                <w:rFonts w:ascii="Arial" w:hAnsi="Arial" w:cs="Arial"/>
              </w:rPr>
              <w:fldChar w:fldCharType="begin">
                <w:ffData>
                  <w:name w:val="Text3"/>
                  <w:enabled/>
                  <w:calcOnExit w:val="0"/>
                  <w:textInput/>
                </w:ffData>
              </w:fldChar>
            </w:r>
            <w:r w:rsidRPr="001106E8">
              <w:rPr>
                <w:rFonts w:ascii="Arial" w:hAnsi="Arial" w:cs="Arial"/>
              </w:rPr>
              <w:instrText xml:space="preserve"> FORMTEXT </w:instrText>
            </w:r>
            <w:r w:rsidRPr="001106E8">
              <w:rPr>
                <w:rFonts w:ascii="Arial" w:hAnsi="Arial" w:cs="Arial"/>
              </w:rPr>
            </w:r>
            <w:r w:rsidRPr="001106E8">
              <w:rPr>
                <w:rFonts w:ascii="Arial" w:hAnsi="Arial" w:cs="Arial"/>
              </w:rPr>
              <w:fldChar w:fldCharType="separate"/>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fldChar w:fldCharType="end"/>
            </w:r>
          </w:p>
        </w:tc>
      </w:tr>
      <w:tr w:rsidR="002E548E" w:rsidRPr="00A54FA8" w14:paraId="39928D06" w14:textId="77777777" w:rsidTr="00435CE3">
        <w:trPr>
          <w:trHeight w:val="368"/>
        </w:trPr>
        <w:tc>
          <w:tcPr>
            <w:tcW w:w="0" w:type="auto"/>
          </w:tcPr>
          <w:p w14:paraId="354D72EC" w14:textId="72090317" w:rsidR="002E548E" w:rsidRPr="00A54FA8" w:rsidRDefault="002E548E" w:rsidP="002E548E">
            <w:pPr>
              <w:rPr>
                <w:rFonts w:ascii="Arial" w:hAnsi="Arial" w:cs="Arial"/>
              </w:rPr>
            </w:pPr>
            <w:r w:rsidRPr="00A54FA8">
              <w:rPr>
                <w:rFonts w:ascii="Arial" w:hAnsi="Arial" w:cs="Arial"/>
              </w:rPr>
              <w:t xml:space="preserve">Factor de descuento NOM: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0" w:type="auto"/>
          </w:tcPr>
          <w:p w14:paraId="773EA6D1" w14:textId="5126BDBD" w:rsidR="002E548E" w:rsidRPr="001106E8" w:rsidRDefault="002E548E" w:rsidP="002E548E">
            <w:pPr>
              <w:rPr>
                <w:rFonts w:ascii="Arial" w:hAnsi="Arial" w:cs="Arial"/>
              </w:rPr>
            </w:pPr>
            <w:r w:rsidRPr="001106E8">
              <w:rPr>
                <w:rFonts w:ascii="Arial" w:hAnsi="Arial" w:cs="Arial"/>
              </w:rPr>
              <w:t xml:space="preserve">Factor de descuento NOM: </w:t>
            </w:r>
            <w:r w:rsidRPr="001106E8">
              <w:rPr>
                <w:rFonts w:ascii="Arial" w:hAnsi="Arial" w:cs="Arial"/>
              </w:rPr>
              <w:fldChar w:fldCharType="begin">
                <w:ffData>
                  <w:name w:val="Text3"/>
                  <w:enabled/>
                  <w:calcOnExit w:val="0"/>
                  <w:textInput/>
                </w:ffData>
              </w:fldChar>
            </w:r>
            <w:r w:rsidRPr="001106E8">
              <w:rPr>
                <w:rFonts w:ascii="Arial" w:hAnsi="Arial" w:cs="Arial"/>
              </w:rPr>
              <w:instrText xml:space="preserve"> FORMTEXT </w:instrText>
            </w:r>
            <w:r w:rsidRPr="001106E8">
              <w:rPr>
                <w:rFonts w:ascii="Arial" w:hAnsi="Arial" w:cs="Arial"/>
              </w:rPr>
            </w:r>
            <w:r w:rsidRPr="001106E8">
              <w:rPr>
                <w:rFonts w:ascii="Arial" w:hAnsi="Arial" w:cs="Arial"/>
              </w:rPr>
              <w:fldChar w:fldCharType="separate"/>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t> </w:t>
            </w:r>
            <w:r w:rsidRPr="001106E8">
              <w:rPr>
                <w:rFonts w:ascii="Arial" w:hAnsi="Arial" w:cs="Arial"/>
              </w:rPr>
              <w:fldChar w:fldCharType="end"/>
            </w:r>
          </w:p>
        </w:tc>
      </w:tr>
      <w:tr w:rsidR="002E548E" w:rsidRPr="00A54FA8" w14:paraId="7F103A80" w14:textId="77777777" w:rsidTr="00B93AA6">
        <w:trPr>
          <w:trHeight w:val="440"/>
        </w:trPr>
        <w:tc>
          <w:tcPr>
            <w:tcW w:w="0" w:type="auto"/>
          </w:tcPr>
          <w:p w14:paraId="4DF86025" w14:textId="4515A590" w:rsidR="002E548E" w:rsidRPr="00A54FA8" w:rsidRDefault="002E548E" w:rsidP="002E548E">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0" w:type="auto"/>
          </w:tcPr>
          <w:p w14:paraId="4C8D52C4" w14:textId="698AA16E" w:rsidR="002E548E" w:rsidRPr="00A54FA8" w:rsidRDefault="002E548E" w:rsidP="002E548E">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bl>
    <w:p w14:paraId="0E4A81E1" w14:textId="77777777" w:rsidR="006F3BA9" w:rsidRPr="00A54FA8" w:rsidRDefault="006F3BA9" w:rsidP="006F3BA9">
      <w:pPr>
        <w:pStyle w:val="Heading2"/>
        <w:rPr>
          <w:rFonts w:cs="Arial"/>
        </w:rPr>
      </w:pPr>
      <w:bookmarkStart w:id="11" w:name="_Toc161137267"/>
    </w:p>
    <w:bookmarkEnd w:id="11"/>
    <w:p w14:paraId="5AF1248D" w14:textId="31E2A4D9" w:rsidR="00AB053E" w:rsidRPr="00A54FA8" w:rsidRDefault="005139FA" w:rsidP="00E71FD4">
      <w:pPr>
        <w:pStyle w:val="Heading2"/>
        <w:numPr>
          <w:ilvl w:val="1"/>
          <w:numId w:val="3"/>
        </w:numPr>
        <w:rPr>
          <w:rFonts w:cs="Arial"/>
        </w:rPr>
      </w:pPr>
      <w:r>
        <w:rPr>
          <w:rFonts w:cs="Arial"/>
        </w:rPr>
        <w:t xml:space="preserve">Cuantificando las Emisiones del Proyecto </w:t>
      </w:r>
    </w:p>
    <w:p w14:paraId="49093427" w14:textId="357D4216" w:rsidR="00DC404D" w:rsidRPr="00A54FA8" w:rsidRDefault="005139FA" w:rsidP="009C4C45">
      <w:pPr>
        <w:pStyle w:val="Heading3"/>
        <w:numPr>
          <w:ilvl w:val="2"/>
          <w:numId w:val="3"/>
        </w:numPr>
        <w:rPr>
          <w:rFonts w:cs="Arial"/>
        </w:rPr>
      </w:pPr>
      <w:bookmarkStart w:id="12" w:name="_Toc161137268"/>
      <w:r w:rsidRPr="005139FA">
        <w:rPr>
          <w:rFonts w:cs="Arial"/>
        </w:rPr>
        <w:t xml:space="preserve">Eficacia de destrucción específica para cada </w:t>
      </w:r>
      <w:r>
        <w:rPr>
          <w:rFonts w:cs="Arial"/>
        </w:rPr>
        <w:t>sitio</w:t>
      </w:r>
      <w:bookmarkEnd w:id="12"/>
    </w:p>
    <w:p w14:paraId="668968DF" w14:textId="68BDCD79" w:rsidR="00DC404D" w:rsidRPr="00A54FA8" w:rsidRDefault="00F64F7E" w:rsidP="00DC404D">
      <w:pPr>
        <w:rPr>
          <w:rFonts w:ascii="Arial" w:hAnsi="Arial" w:cs="Arial"/>
          <w:i/>
          <w:iCs/>
          <w:color w:val="808080" w:themeColor="background1" w:themeShade="80"/>
        </w:rPr>
      </w:pPr>
      <w:r w:rsidRPr="00A54FA8">
        <w:rPr>
          <w:rFonts w:ascii="Arial" w:hAnsi="Arial" w:cs="Arial"/>
          <w:i/>
          <w:iCs/>
          <w:color w:val="808080" w:themeColor="background1" w:themeShade="80"/>
        </w:rPr>
        <w:t>Indique el nombre del proveedor de servicios acreditado por el organismo utilizado para realizar la prueba de eficacia de destrucción específica en sitio, así como la fecha en que se realizó la prueba y la eficacia de destrucción utilizada para la cuantificación</w:t>
      </w:r>
      <w:r w:rsidR="000708E5" w:rsidRPr="00A54FA8">
        <w:rPr>
          <w:rFonts w:ascii="Arial" w:hAnsi="Arial" w:cs="Arial"/>
          <w:i/>
          <w:iCs/>
          <w:color w:val="808080" w:themeColor="background1" w:themeShade="80"/>
        </w:rPr>
        <w:t>.</w:t>
      </w:r>
    </w:p>
    <w:p w14:paraId="4DDB567F" w14:textId="3372E09E" w:rsidR="00DC404D" w:rsidRPr="00A54FA8" w:rsidRDefault="003C14E3" w:rsidP="00E71FD4">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p w14:paraId="11B9DB99" w14:textId="04D2E848" w:rsidR="006B7F42" w:rsidRPr="00A54FA8" w:rsidRDefault="005139FA" w:rsidP="00E71FD4">
      <w:pPr>
        <w:pStyle w:val="Heading3"/>
        <w:numPr>
          <w:ilvl w:val="2"/>
          <w:numId w:val="3"/>
        </w:numPr>
        <w:rPr>
          <w:rFonts w:cs="Arial"/>
        </w:rPr>
      </w:pPr>
      <w:r>
        <w:rPr>
          <w:rFonts w:cs="Arial"/>
        </w:rPr>
        <w:t>Resumen de las Emisiones del Proyecto</w:t>
      </w:r>
    </w:p>
    <w:p w14:paraId="4E2B0DEB" w14:textId="076F181E" w:rsidR="00F22724" w:rsidRPr="00A54FA8" w:rsidRDefault="006F3BA9" w:rsidP="006F3BA9">
      <w:pPr>
        <w:rPr>
          <w:rFonts w:ascii="Arial" w:hAnsi="Arial" w:cs="Arial"/>
          <w:i/>
          <w:iCs/>
          <w:color w:val="808080" w:themeColor="background1" w:themeShade="80"/>
        </w:rPr>
      </w:pPr>
      <w:r w:rsidRPr="00A54FA8">
        <w:rPr>
          <w:rFonts w:ascii="Arial" w:hAnsi="Arial" w:cs="Arial"/>
          <w:i/>
          <w:iCs/>
          <w:color w:val="808080" w:themeColor="background1" w:themeShade="80"/>
        </w:rPr>
        <w:t>Proporcionar el total de emisiones de dióxido de carbono procedentes de la destrucción de combustible fósil, el total de emisiones de dióxido de carbono procedentes del consumo de electricidad de la red y la cantidad total de emisiones procedentes de gas natural suplementario en el periodo de verificación, tal como se calcula en el Protocolo.</w:t>
      </w:r>
    </w:p>
    <w:tbl>
      <w:tblPr>
        <w:tblStyle w:val="TableGrid"/>
        <w:tblW w:w="9355" w:type="dxa"/>
        <w:tblLook w:val="04A0" w:firstRow="1" w:lastRow="0" w:firstColumn="1" w:lastColumn="0" w:noHBand="0" w:noVBand="1"/>
      </w:tblPr>
      <w:tblGrid>
        <w:gridCol w:w="4855"/>
        <w:gridCol w:w="4500"/>
      </w:tblGrid>
      <w:tr w:rsidR="00447CF7" w:rsidRPr="00A54FA8" w14:paraId="38CF7D4E" w14:textId="77777777" w:rsidTr="00C40891">
        <w:trPr>
          <w:trHeight w:val="269"/>
        </w:trPr>
        <w:tc>
          <w:tcPr>
            <w:tcW w:w="4855" w:type="dxa"/>
            <w:shd w:val="clear" w:color="auto" w:fill="7B7B7B" w:themeFill="accent3" w:themeFillShade="BF"/>
            <w:vAlign w:val="center"/>
          </w:tcPr>
          <w:p w14:paraId="47266567" w14:textId="77777777" w:rsidR="00447CF7" w:rsidRPr="00A54FA8" w:rsidRDefault="00447CF7" w:rsidP="00EC2B90">
            <w:pPr>
              <w:rPr>
                <w:rFonts w:ascii="Arial" w:hAnsi="Arial" w:cs="Arial"/>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500" w:type="dxa"/>
            <w:shd w:val="clear" w:color="auto" w:fill="7B7B7B" w:themeFill="accent3" w:themeFillShade="BF"/>
            <w:vAlign w:val="center"/>
          </w:tcPr>
          <w:p w14:paraId="270D0041" w14:textId="77777777" w:rsidR="00447CF7" w:rsidRPr="00A54FA8" w:rsidRDefault="00447CF7" w:rsidP="00EC2B90">
            <w:pPr>
              <w:rPr>
                <w:rFonts w:ascii="Arial" w:hAnsi="Arial" w:cs="Arial"/>
                <w:b/>
                <w:bCs/>
                <w:color w:val="FFFFFF" w:themeColor="background1"/>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9C01B9" w:rsidRPr="00A54FA8" w14:paraId="06F904A0" w14:textId="77777777" w:rsidTr="00B93AA6">
        <w:trPr>
          <w:trHeight w:val="485"/>
        </w:trPr>
        <w:tc>
          <w:tcPr>
            <w:tcW w:w="4855" w:type="dxa"/>
          </w:tcPr>
          <w:p w14:paraId="2130BF1D" w14:textId="2F3F3387" w:rsidR="009C01B9" w:rsidRPr="00A54FA8" w:rsidRDefault="009C01B9" w:rsidP="009C01B9">
            <w:pPr>
              <w:rPr>
                <w:rFonts w:ascii="Arial" w:hAnsi="Arial" w:cs="Arial"/>
              </w:rPr>
            </w:pPr>
            <w:r w:rsidRPr="00A54FA8">
              <w:rPr>
                <w:rFonts w:ascii="Arial" w:hAnsi="Arial" w:cs="Arial"/>
              </w:rPr>
              <w:t xml:space="preserve">Emisiones por uso de combustibles fósiles: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c>
          <w:tcPr>
            <w:tcW w:w="4500" w:type="dxa"/>
          </w:tcPr>
          <w:p w14:paraId="66207A19" w14:textId="157A168E" w:rsidR="009C01B9" w:rsidRPr="00A54FA8" w:rsidRDefault="009C01B9" w:rsidP="009C01B9">
            <w:pPr>
              <w:rPr>
                <w:rFonts w:ascii="Arial" w:hAnsi="Arial" w:cs="Arial"/>
              </w:rPr>
            </w:pPr>
            <w:r w:rsidRPr="00A54FA8">
              <w:rPr>
                <w:rFonts w:ascii="Arial" w:hAnsi="Arial" w:cs="Arial"/>
              </w:rPr>
              <w:t xml:space="preserve">Emisiones por uso de combustibles fósiles: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r>
      <w:tr w:rsidR="009C01B9" w:rsidRPr="00A54FA8" w14:paraId="0C55A7C3" w14:textId="77777777" w:rsidTr="00C40891">
        <w:trPr>
          <w:trHeight w:val="523"/>
        </w:trPr>
        <w:tc>
          <w:tcPr>
            <w:tcW w:w="4855" w:type="dxa"/>
          </w:tcPr>
          <w:p w14:paraId="1A33250D" w14:textId="062B91F3" w:rsidR="009C01B9" w:rsidRPr="00A54FA8" w:rsidRDefault="009C01B9" w:rsidP="009C01B9">
            <w:pPr>
              <w:rPr>
                <w:rFonts w:ascii="Arial" w:hAnsi="Arial" w:cs="Arial"/>
              </w:rPr>
            </w:pPr>
            <w:r w:rsidRPr="00A54FA8">
              <w:rPr>
                <w:rFonts w:ascii="Arial" w:hAnsi="Arial" w:cs="Arial"/>
              </w:rPr>
              <w:t xml:space="preserve">Emisiones por uso de electricidad: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c>
          <w:tcPr>
            <w:tcW w:w="4500" w:type="dxa"/>
          </w:tcPr>
          <w:p w14:paraId="37211CAB" w14:textId="6C12FD5A" w:rsidR="009C01B9" w:rsidRPr="00A54FA8" w:rsidRDefault="009C01B9" w:rsidP="009C01B9">
            <w:pPr>
              <w:rPr>
                <w:rFonts w:ascii="Arial" w:hAnsi="Arial" w:cs="Arial"/>
              </w:rPr>
            </w:pPr>
            <w:r w:rsidRPr="00A54FA8">
              <w:rPr>
                <w:rFonts w:ascii="Arial" w:hAnsi="Arial" w:cs="Arial"/>
              </w:rPr>
              <w:t xml:space="preserve">Emisiones por uso de electricidad: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r>
      <w:tr w:rsidR="009C01B9" w:rsidRPr="00A54FA8" w14:paraId="10DAF765" w14:textId="77777777" w:rsidTr="00C40891">
        <w:trPr>
          <w:trHeight w:val="260"/>
        </w:trPr>
        <w:tc>
          <w:tcPr>
            <w:tcW w:w="4855" w:type="dxa"/>
          </w:tcPr>
          <w:p w14:paraId="37BE6666" w14:textId="69CD46EA" w:rsidR="009C01B9" w:rsidRPr="00A54FA8" w:rsidRDefault="009C01B9" w:rsidP="009C01B9">
            <w:pPr>
              <w:rPr>
                <w:rFonts w:ascii="Arial" w:hAnsi="Arial" w:cs="Arial"/>
              </w:rPr>
            </w:pPr>
            <w:r w:rsidRPr="00A54FA8">
              <w:rPr>
                <w:rFonts w:ascii="Arial" w:hAnsi="Arial" w:cs="Arial"/>
              </w:rPr>
              <w:t xml:space="preserve">Emisiones por gas natural suplementario: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c>
          <w:tcPr>
            <w:tcW w:w="4500" w:type="dxa"/>
          </w:tcPr>
          <w:p w14:paraId="1E6B2E46" w14:textId="4CB53F07" w:rsidR="009C01B9" w:rsidRPr="00A54FA8" w:rsidRDefault="009C01B9" w:rsidP="009C01B9">
            <w:pPr>
              <w:rPr>
                <w:rFonts w:ascii="Arial" w:hAnsi="Arial" w:cs="Arial"/>
              </w:rPr>
            </w:pPr>
            <w:r w:rsidRPr="00A54FA8">
              <w:rPr>
                <w:rFonts w:ascii="Arial" w:hAnsi="Arial" w:cs="Arial"/>
              </w:rPr>
              <w:t xml:space="preserve">Emisiones por gas natural suplementario: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p>
        </w:tc>
      </w:tr>
      <w:tr w:rsidR="009C01B9" w:rsidRPr="00A54FA8" w14:paraId="392B3F49" w14:textId="77777777" w:rsidTr="00C40891">
        <w:trPr>
          <w:trHeight w:val="260"/>
        </w:trPr>
        <w:tc>
          <w:tcPr>
            <w:tcW w:w="4855" w:type="dxa"/>
          </w:tcPr>
          <w:p w14:paraId="65CFE0EA" w14:textId="2118026B" w:rsidR="009C01B9" w:rsidRPr="00A54FA8" w:rsidRDefault="009C01B9" w:rsidP="009C01B9">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p w14:paraId="41C820FA" w14:textId="3C035AE2" w:rsidR="009C01B9" w:rsidRPr="00A54FA8" w:rsidRDefault="009C01B9" w:rsidP="009C01B9">
            <w:pPr>
              <w:rPr>
                <w:rFonts w:ascii="Arial" w:hAnsi="Arial" w:cs="Arial"/>
              </w:rPr>
            </w:pPr>
          </w:p>
        </w:tc>
        <w:tc>
          <w:tcPr>
            <w:tcW w:w="4500" w:type="dxa"/>
          </w:tcPr>
          <w:p w14:paraId="62CC42AC" w14:textId="77777777" w:rsidR="009C01B9" w:rsidRPr="00A54FA8" w:rsidRDefault="009C01B9" w:rsidP="009C01B9">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p w14:paraId="35A5EABE" w14:textId="551383DB" w:rsidR="009C01B9" w:rsidRPr="00A54FA8" w:rsidRDefault="009C01B9" w:rsidP="009C01B9">
            <w:pPr>
              <w:rPr>
                <w:rFonts w:ascii="Arial" w:hAnsi="Arial" w:cs="Arial"/>
              </w:rPr>
            </w:pPr>
          </w:p>
        </w:tc>
      </w:tr>
    </w:tbl>
    <w:p w14:paraId="6ED88B61" w14:textId="093EE4A1" w:rsidR="00A623A9" w:rsidRPr="00A54FA8" w:rsidRDefault="00FA658E" w:rsidP="00E71FD4">
      <w:pPr>
        <w:pStyle w:val="Heading2"/>
        <w:numPr>
          <w:ilvl w:val="1"/>
          <w:numId w:val="3"/>
        </w:numPr>
        <w:rPr>
          <w:rFonts w:cs="Arial"/>
        </w:rPr>
      </w:pPr>
      <w:r>
        <w:rPr>
          <w:rFonts w:cs="Arial"/>
        </w:rPr>
        <w:lastRenderedPageBreak/>
        <w:t>Resumen Final de CRTs</w:t>
      </w:r>
    </w:p>
    <w:p w14:paraId="13248079" w14:textId="36B55239" w:rsidR="00104790" w:rsidRPr="002F4FDA" w:rsidRDefault="002F4FDA" w:rsidP="00104790">
      <w:pPr>
        <w:rPr>
          <w:rFonts w:ascii="Arial" w:hAnsi="Arial" w:cs="Arial"/>
          <w:i/>
          <w:iCs/>
          <w:color w:val="808080" w:themeColor="background1" w:themeShade="80"/>
        </w:rPr>
      </w:pPr>
      <w:r w:rsidRPr="002F4FDA">
        <w:rPr>
          <w:rFonts w:ascii="Arial" w:hAnsi="Arial" w:cs="Arial"/>
          <w:i/>
          <w:iCs/>
          <w:color w:val="808080" w:themeColor="background1" w:themeShade="80"/>
        </w:rPr>
        <w:t>Resuma el resultado final para determinar las reducciones netas de GEI po</w:t>
      </w:r>
      <w:r>
        <w:rPr>
          <w:rFonts w:ascii="Arial" w:hAnsi="Arial" w:cs="Arial"/>
          <w:i/>
          <w:iCs/>
          <w:color w:val="808080" w:themeColor="background1" w:themeShade="80"/>
        </w:rPr>
        <w:t>r</w:t>
      </w:r>
      <w:r w:rsidRPr="002F4FDA">
        <w:rPr>
          <w:rFonts w:ascii="Arial" w:hAnsi="Arial" w:cs="Arial"/>
          <w:i/>
          <w:iCs/>
          <w:color w:val="808080" w:themeColor="background1" w:themeShade="80"/>
        </w:rPr>
        <w:t xml:space="preserve"> </w:t>
      </w:r>
      <w:r w:rsidR="00EC5FBD" w:rsidRPr="002F4FDA">
        <w:rPr>
          <w:rFonts w:ascii="Arial" w:hAnsi="Arial" w:cs="Arial"/>
          <w:i/>
          <w:iCs/>
          <w:color w:val="808080" w:themeColor="background1" w:themeShade="80"/>
        </w:rPr>
        <w:t>vintage</w:t>
      </w:r>
      <w:r w:rsidR="00587FD8" w:rsidRPr="002F4FDA">
        <w:rPr>
          <w:rFonts w:ascii="Arial" w:hAnsi="Arial" w:cs="Arial"/>
          <w:i/>
          <w:iCs/>
          <w:color w:val="808080" w:themeColor="background1" w:themeShade="80"/>
        </w:rPr>
        <w:t>.</w:t>
      </w:r>
    </w:p>
    <w:tbl>
      <w:tblPr>
        <w:tblStyle w:val="TableGrid"/>
        <w:tblW w:w="9355" w:type="dxa"/>
        <w:tblLook w:val="04A0" w:firstRow="1" w:lastRow="0" w:firstColumn="1" w:lastColumn="0" w:noHBand="0" w:noVBand="1"/>
      </w:tblPr>
      <w:tblGrid>
        <w:gridCol w:w="4855"/>
        <w:gridCol w:w="4500"/>
      </w:tblGrid>
      <w:tr w:rsidR="00EC5FBD" w:rsidRPr="00A54FA8" w14:paraId="3A2B0798" w14:textId="77777777" w:rsidTr="00EC5FBD">
        <w:trPr>
          <w:trHeight w:val="269"/>
        </w:trPr>
        <w:tc>
          <w:tcPr>
            <w:tcW w:w="4855" w:type="dxa"/>
            <w:shd w:val="clear" w:color="auto" w:fill="7B7B7B" w:themeFill="accent3" w:themeFillShade="BF"/>
            <w:vAlign w:val="center"/>
          </w:tcPr>
          <w:p w14:paraId="2A4BBAC9" w14:textId="46F64B23" w:rsidR="00EC5FBD" w:rsidRPr="00A54FA8" w:rsidRDefault="00EC5FBD" w:rsidP="00EC2B90">
            <w:pPr>
              <w:rPr>
                <w:rFonts w:ascii="Arial" w:hAnsi="Arial" w:cs="Arial"/>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c>
          <w:tcPr>
            <w:tcW w:w="4500" w:type="dxa"/>
            <w:shd w:val="clear" w:color="auto" w:fill="7B7B7B" w:themeFill="accent3" w:themeFillShade="BF"/>
            <w:vAlign w:val="center"/>
          </w:tcPr>
          <w:p w14:paraId="36496EC3" w14:textId="77777777" w:rsidR="00EC5FBD" w:rsidRPr="00A54FA8" w:rsidRDefault="00EC5FBD" w:rsidP="00EC2B90">
            <w:pPr>
              <w:rPr>
                <w:rFonts w:ascii="Arial" w:hAnsi="Arial" w:cs="Arial"/>
                <w:b/>
                <w:bCs/>
                <w:color w:val="FFFFFF" w:themeColor="background1"/>
              </w:rPr>
            </w:pPr>
            <w:r w:rsidRPr="00A54FA8">
              <w:rPr>
                <w:rFonts w:ascii="Arial" w:hAnsi="Arial" w:cs="Arial"/>
                <w:b/>
                <w:bCs/>
                <w:color w:val="FFFFFF" w:themeColor="background1"/>
              </w:rPr>
              <w:t xml:space="preserve">Vintage:  </w:t>
            </w:r>
            <w:r w:rsidRPr="00A54FA8">
              <w:rPr>
                <w:rFonts w:ascii="Arial" w:hAnsi="Arial" w:cs="Arial"/>
              </w:rPr>
              <w:fldChar w:fldCharType="begin">
                <w:ffData>
                  <w:name w:val="Text5"/>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p>
        </w:tc>
      </w:tr>
      <w:tr w:rsidR="00BF3BC5" w:rsidRPr="00A54FA8" w14:paraId="2E870101" w14:textId="77777777" w:rsidTr="00C40891">
        <w:trPr>
          <w:trHeight w:val="523"/>
        </w:trPr>
        <w:tc>
          <w:tcPr>
            <w:tcW w:w="4855" w:type="dxa"/>
          </w:tcPr>
          <w:p w14:paraId="1FCF1ECC" w14:textId="5803677B" w:rsidR="00BF3BC5" w:rsidRPr="00A54FA8" w:rsidRDefault="00BF3BC5" w:rsidP="00BF3BC5">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4500" w:type="dxa"/>
          </w:tcPr>
          <w:p w14:paraId="67DD4402" w14:textId="19E5D670" w:rsidR="00BF3BC5" w:rsidRPr="00A54FA8" w:rsidRDefault="00BF3BC5" w:rsidP="00BF3BC5">
            <w:pPr>
              <w:rPr>
                <w:rFonts w:ascii="Arial" w:hAnsi="Arial" w:cs="Arial"/>
              </w:rPr>
            </w:pPr>
            <w:r w:rsidRPr="00A54FA8">
              <w:rPr>
                <w:rFonts w:ascii="Arial" w:hAnsi="Arial" w:cs="Arial"/>
              </w:rPr>
              <w:t xml:space="preserve">Emisiones de Línea Base: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r w:rsidR="00BF3BC5" w:rsidRPr="00A54FA8" w14:paraId="24F88693" w14:textId="77777777" w:rsidTr="00EC5FBD">
        <w:trPr>
          <w:trHeight w:val="523"/>
        </w:trPr>
        <w:tc>
          <w:tcPr>
            <w:tcW w:w="4855" w:type="dxa"/>
          </w:tcPr>
          <w:p w14:paraId="27008074" w14:textId="609AC4BE" w:rsidR="00BF3BC5" w:rsidRPr="00A54FA8" w:rsidRDefault="00BF3BC5" w:rsidP="00BF3BC5">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4500" w:type="dxa"/>
          </w:tcPr>
          <w:p w14:paraId="6D30DC3F" w14:textId="0353B28E" w:rsidR="00BF3BC5" w:rsidRPr="00A54FA8" w:rsidRDefault="00BF3BC5" w:rsidP="00BF3BC5">
            <w:pPr>
              <w:rPr>
                <w:rFonts w:ascii="Arial" w:hAnsi="Arial" w:cs="Arial"/>
              </w:rPr>
            </w:pPr>
            <w:r w:rsidRPr="00A54FA8">
              <w:rPr>
                <w:rFonts w:ascii="Arial" w:hAnsi="Arial" w:cs="Arial"/>
              </w:rPr>
              <w:t xml:space="preserve">Emisiones del Proyecto: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r w:rsidR="00BF3BC5" w:rsidRPr="00A54FA8" w14:paraId="49B9B925" w14:textId="77777777" w:rsidTr="00C40891">
        <w:trPr>
          <w:trHeight w:val="260"/>
        </w:trPr>
        <w:tc>
          <w:tcPr>
            <w:tcW w:w="4855" w:type="dxa"/>
          </w:tcPr>
          <w:p w14:paraId="345C6001" w14:textId="456EA309" w:rsidR="00BF3BC5" w:rsidRPr="00A54FA8" w:rsidRDefault="00BF3BC5" w:rsidP="00BF3BC5">
            <w:pPr>
              <w:rPr>
                <w:rFonts w:ascii="Arial" w:hAnsi="Arial" w:cs="Arial"/>
              </w:rPr>
            </w:pPr>
            <w:r w:rsidRPr="00A54FA8">
              <w:rPr>
                <w:rFonts w:ascii="Arial" w:hAnsi="Arial" w:cs="Arial"/>
              </w:rPr>
              <w:t xml:space="preserve">Reducciones de Emisiones de GEI totales: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c>
          <w:tcPr>
            <w:tcW w:w="4500" w:type="dxa"/>
          </w:tcPr>
          <w:p w14:paraId="56DBCFA4" w14:textId="36C468BF" w:rsidR="00BF3BC5" w:rsidRPr="00A54FA8" w:rsidRDefault="00BF3BC5" w:rsidP="00BF3BC5">
            <w:pPr>
              <w:rPr>
                <w:rFonts w:ascii="Arial" w:hAnsi="Arial" w:cs="Arial"/>
              </w:rPr>
            </w:pPr>
            <w:r w:rsidRPr="00A54FA8">
              <w:rPr>
                <w:rFonts w:ascii="Arial" w:hAnsi="Arial" w:cs="Arial"/>
              </w:rPr>
              <w:t xml:space="preserve">Reducciones de Emisiones de GEI totales: </w:t>
            </w:r>
            <w:r w:rsidRPr="00A54FA8">
              <w:rPr>
                <w:rFonts w:ascii="Arial" w:hAnsi="Arial" w:cs="Arial"/>
              </w:rPr>
              <w:fldChar w:fldCharType="begin">
                <w:ffData>
                  <w:name w:val="Text3"/>
                  <w:enabled/>
                  <w:calcOnExit w:val="0"/>
                  <w:textInput/>
                </w:ffData>
              </w:fldChar>
            </w:r>
            <w:r w:rsidRPr="00A54FA8">
              <w:rPr>
                <w:rFonts w:ascii="Arial" w:hAnsi="Arial" w:cs="Arial"/>
              </w:rPr>
              <w:instrText xml:space="preserve"> FORMTEXT </w:instrText>
            </w:r>
            <w:r w:rsidRPr="00A54FA8">
              <w:rPr>
                <w:rFonts w:ascii="Arial" w:hAnsi="Arial" w:cs="Arial"/>
              </w:rPr>
            </w:r>
            <w:r w:rsidRPr="00A54FA8">
              <w:rPr>
                <w:rFonts w:ascii="Arial" w:hAnsi="Arial" w:cs="Arial"/>
              </w:rPr>
              <w:fldChar w:fldCharType="separate"/>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t> </w:t>
            </w:r>
            <w:r w:rsidRPr="00A54FA8">
              <w:rPr>
                <w:rFonts w:ascii="Arial" w:hAnsi="Arial" w:cs="Arial"/>
              </w:rPr>
              <w:fldChar w:fldCharType="end"/>
            </w:r>
            <w:r w:rsidRPr="00A54FA8">
              <w:rPr>
                <w:rFonts w:ascii="Arial" w:hAnsi="Arial" w:cs="Arial"/>
              </w:rPr>
              <w:t xml:space="preserve"> tCO</w:t>
            </w:r>
            <w:r w:rsidRPr="00A54FA8">
              <w:rPr>
                <w:rFonts w:ascii="Arial" w:hAnsi="Arial" w:cs="Arial"/>
                <w:vertAlign w:val="subscript"/>
              </w:rPr>
              <w:t>2</w:t>
            </w:r>
            <w:r w:rsidRPr="00A54FA8">
              <w:rPr>
                <w:rFonts w:ascii="Arial" w:hAnsi="Arial" w:cs="Arial"/>
              </w:rPr>
              <w:t>e</w:t>
            </w:r>
          </w:p>
        </w:tc>
      </w:tr>
    </w:tbl>
    <w:p w14:paraId="1BDD5AB6" w14:textId="41F1E4A9" w:rsidR="00852E32" w:rsidRPr="00A54FA8" w:rsidRDefault="00BF3BC5" w:rsidP="00E71FD4">
      <w:pPr>
        <w:pStyle w:val="Heading1"/>
        <w:numPr>
          <w:ilvl w:val="0"/>
          <w:numId w:val="3"/>
        </w:numPr>
        <w:rPr>
          <w:rFonts w:cs="Arial"/>
        </w:rPr>
      </w:pPr>
      <w:bookmarkStart w:id="13" w:name="_Toc161137271"/>
      <w:r w:rsidRPr="00A54FA8">
        <w:rPr>
          <w:rFonts w:cs="Arial"/>
        </w:rPr>
        <w:t xml:space="preserve">Monitoreo del Proyecto </w:t>
      </w:r>
    </w:p>
    <w:p w14:paraId="32A65463" w14:textId="652030DE" w:rsidR="00801647" w:rsidRPr="00A54FA8" w:rsidRDefault="00992E25" w:rsidP="00801647">
      <w:pPr>
        <w:rPr>
          <w:rFonts w:ascii="Arial" w:hAnsi="Arial" w:cs="Arial"/>
          <w:i/>
          <w:iCs/>
          <w:color w:val="808080" w:themeColor="background1" w:themeShade="80"/>
        </w:rPr>
      </w:pPr>
      <w:r w:rsidRPr="00A54FA8">
        <w:rPr>
          <w:rFonts w:ascii="Arial" w:hAnsi="Arial" w:cs="Arial"/>
          <w:i/>
          <w:iCs/>
          <w:color w:val="808080" w:themeColor="background1" w:themeShade="80"/>
        </w:rPr>
        <w:t>Marque las casillas correspondiente</w:t>
      </w:r>
      <w:r w:rsidR="002F4FDA">
        <w:rPr>
          <w:rFonts w:ascii="Arial" w:hAnsi="Arial" w:cs="Arial"/>
          <w:i/>
          <w:iCs/>
          <w:color w:val="808080" w:themeColor="background1" w:themeShade="80"/>
        </w:rPr>
        <w:t>s</w:t>
      </w:r>
      <w:r w:rsidRPr="00A54FA8">
        <w:rPr>
          <w:rFonts w:ascii="Arial" w:hAnsi="Arial" w:cs="Arial"/>
          <w:i/>
          <w:iCs/>
          <w:color w:val="808080" w:themeColor="background1" w:themeShade="80"/>
        </w:rPr>
        <w:t xml:space="preserve"> y certifique que el monitoreo del proyecto se ha realizado de acuerdo con el Protocolo. Si no se han cumplido los requisitos, indique la fecha de la solicitud de modificación y rellene la Sección 7</w:t>
      </w:r>
      <w:r w:rsidR="006C5990" w:rsidRPr="00A54FA8">
        <w:rPr>
          <w:rFonts w:ascii="Arial" w:hAnsi="Arial" w:cs="Arial"/>
          <w:i/>
          <w:iCs/>
          <w:color w:val="808080" w:themeColor="background1" w:themeShade="80"/>
        </w:rPr>
        <w:t>.</w:t>
      </w:r>
    </w:p>
    <w:p w14:paraId="05A630AA" w14:textId="260FF5AB" w:rsidR="00852E32" w:rsidRPr="00A54FA8" w:rsidRDefault="00316C79" w:rsidP="00852E32">
      <w:pPr>
        <w:rPr>
          <w:rFonts w:ascii="Arial" w:hAnsi="Arial" w:cs="Arial"/>
        </w:rPr>
      </w:pPr>
      <w:r w:rsidRPr="00A54FA8">
        <w:rPr>
          <w:rFonts w:ascii="Arial" w:hAnsi="Arial" w:cs="Arial"/>
        </w:rPr>
        <w:t>¿</w:t>
      </w:r>
      <w:r w:rsidR="00E3717A" w:rsidRPr="00A54FA8">
        <w:rPr>
          <w:rFonts w:ascii="Arial" w:hAnsi="Arial" w:cs="Arial"/>
        </w:rPr>
        <w:t>Se han cumplido todos los requisitos de AC/CC</w:t>
      </w:r>
      <w:r w:rsidR="00B1225F" w:rsidRPr="00A54FA8">
        <w:rPr>
          <w:rFonts w:ascii="Arial" w:hAnsi="Arial" w:cs="Arial"/>
        </w:rPr>
        <w:t xml:space="preserve">? </w:t>
      </w:r>
      <w:r w:rsidR="00B1225F" w:rsidRPr="00A54FA8">
        <w:rPr>
          <w:rFonts w:ascii="Arial" w:hAnsi="Arial" w:cs="Arial"/>
        </w:rPr>
        <w:fldChar w:fldCharType="begin">
          <w:ffData>
            <w:name w:val=""/>
            <w:enabled/>
            <w:calcOnExit w:val="0"/>
            <w:checkBox>
              <w:sizeAuto/>
              <w:default w:val="0"/>
            </w:checkBox>
          </w:ffData>
        </w:fldChar>
      </w:r>
      <w:r w:rsidR="00B1225F" w:rsidRPr="00A54FA8">
        <w:rPr>
          <w:rFonts w:ascii="Arial" w:hAnsi="Arial" w:cs="Arial"/>
        </w:rPr>
        <w:instrText xml:space="preserve"> FORMCHECKBOX </w:instrText>
      </w:r>
      <w:r w:rsidR="00B1225F" w:rsidRPr="00A54FA8">
        <w:rPr>
          <w:rFonts w:ascii="Arial" w:hAnsi="Arial" w:cs="Arial"/>
        </w:rPr>
      </w:r>
      <w:r w:rsidR="00B1225F" w:rsidRPr="00A54FA8">
        <w:rPr>
          <w:rFonts w:ascii="Arial" w:hAnsi="Arial" w:cs="Arial"/>
        </w:rPr>
        <w:fldChar w:fldCharType="separate"/>
      </w:r>
      <w:r w:rsidR="00B1225F" w:rsidRPr="00A54FA8">
        <w:rPr>
          <w:rFonts w:ascii="Arial" w:hAnsi="Arial" w:cs="Arial"/>
        </w:rPr>
        <w:fldChar w:fldCharType="end"/>
      </w:r>
      <w:r w:rsidR="00B1225F" w:rsidRPr="00A54FA8">
        <w:rPr>
          <w:rFonts w:ascii="Arial" w:hAnsi="Arial" w:cs="Arial"/>
        </w:rPr>
        <w:t xml:space="preserve"> </w:t>
      </w:r>
      <w:r w:rsidR="00E3717A" w:rsidRPr="00A54FA8">
        <w:rPr>
          <w:rFonts w:ascii="Arial" w:hAnsi="Arial" w:cs="Arial"/>
        </w:rPr>
        <w:t>Si</w:t>
      </w:r>
      <w:r w:rsidR="00B1225F" w:rsidRPr="00A54FA8">
        <w:rPr>
          <w:rFonts w:ascii="Arial" w:hAnsi="Arial" w:cs="Arial"/>
        </w:rPr>
        <w:t xml:space="preserve"> </w:t>
      </w:r>
      <w:r w:rsidR="00B1225F" w:rsidRPr="00A54FA8">
        <w:rPr>
          <w:rFonts w:ascii="Arial" w:hAnsi="Arial" w:cs="Arial"/>
        </w:rPr>
        <w:fldChar w:fldCharType="begin">
          <w:ffData>
            <w:name w:val="Check1"/>
            <w:enabled/>
            <w:calcOnExit w:val="0"/>
            <w:checkBox>
              <w:sizeAuto/>
              <w:default w:val="0"/>
            </w:checkBox>
          </w:ffData>
        </w:fldChar>
      </w:r>
      <w:r w:rsidR="00B1225F" w:rsidRPr="00A54FA8">
        <w:rPr>
          <w:rFonts w:ascii="Arial" w:hAnsi="Arial" w:cs="Arial"/>
        </w:rPr>
        <w:instrText xml:space="preserve"> FORMCHECKBOX </w:instrText>
      </w:r>
      <w:r w:rsidR="00B1225F" w:rsidRPr="00A54FA8">
        <w:rPr>
          <w:rFonts w:ascii="Arial" w:hAnsi="Arial" w:cs="Arial"/>
        </w:rPr>
      </w:r>
      <w:r w:rsidR="00B1225F" w:rsidRPr="00A54FA8">
        <w:rPr>
          <w:rFonts w:ascii="Arial" w:hAnsi="Arial" w:cs="Arial"/>
        </w:rPr>
        <w:fldChar w:fldCharType="separate"/>
      </w:r>
      <w:r w:rsidR="00B1225F" w:rsidRPr="00A54FA8">
        <w:rPr>
          <w:rFonts w:ascii="Arial" w:hAnsi="Arial" w:cs="Arial"/>
        </w:rPr>
        <w:fldChar w:fldCharType="end"/>
      </w:r>
      <w:r w:rsidR="00B1225F" w:rsidRPr="00A54FA8">
        <w:rPr>
          <w:rFonts w:ascii="Arial" w:hAnsi="Arial" w:cs="Arial"/>
        </w:rPr>
        <w:t xml:space="preserve"> No</w:t>
      </w:r>
    </w:p>
    <w:p w14:paraId="69BDC4D3" w14:textId="09AF2C76" w:rsidR="00FA49B9" w:rsidRPr="00A54FA8" w:rsidRDefault="00316C79" w:rsidP="00852E32">
      <w:pPr>
        <w:rPr>
          <w:rFonts w:ascii="Arial" w:hAnsi="Arial" w:cs="Arial"/>
        </w:rPr>
      </w:pPr>
      <w:r w:rsidRPr="00A54FA8">
        <w:rPr>
          <w:rFonts w:ascii="Arial" w:hAnsi="Arial" w:cs="Arial"/>
        </w:rPr>
        <w:t>¿Ha realizado una persona capacitada todas las comprobaciones y calibraciones en sitio</w:t>
      </w:r>
      <w:r w:rsidR="00FA49B9" w:rsidRPr="00A54FA8">
        <w:rPr>
          <w:rFonts w:ascii="Arial" w:hAnsi="Arial" w:cs="Arial"/>
        </w:rPr>
        <w:t>?</w:t>
      </w:r>
      <w:r w:rsidRPr="00A54FA8">
        <w:rPr>
          <w:rFonts w:ascii="Arial" w:hAnsi="Arial" w:cs="Arial"/>
        </w:rPr>
        <w:br/>
      </w:r>
      <w:r w:rsidR="00FA49B9" w:rsidRPr="00A54FA8">
        <w:rPr>
          <w:rFonts w:ascii="Arial" w:hAnsi="Arial" w:cs="Arial"/>
        </w:rPr>
        <w:t xml:space="preserve"> </w:t>
      </w:r>
      <w:r w:rsidR="00FA49B9" w:rsidRPr="00A54FA8">
        <w:rPr>
          <w:rFonts w:ascii="Arial" w:hAnsi="Arial" w:cs="Arial"/>
        </w:rPr>
        <w:fldChar w:fldCharType="begin">
          <w:ffData>
            <w:name w:val=""/>
            <w:enabled/>
            <w:calcOnExit w:val="0"/>
            <w:checkBox>
              <w:sizeAuto/>
              <w:default w:val="0"/>
            </w:checkBox>
          </w:ffData>
        </w:fldChar>
      </w:r>
      <w:r w:rsidR="00FA49B9" w:rsidRPr="00A54FA8">
        <w:rPr>
          <w:rFonts w:ascii="Arial" w:hAnsi="Arial" w:cs="Arial"/>
        </w:rPr>
        <w:instrText xml:space="preserve"> FORMCHECKBOX </w:instrText>
      </w:r>
      <w:r w:rsidR="00FA49B9" w:rsidRPr="00A54FA8">
        <w:rPr>
          <w:rFonts w:ascii="Arial" w:hAnsi="Arial" w:cs="Arial"/>
        </w:rPr>
      </w:r>
      <w:r w:rsidR="00FA49B9" w:rsidRPr="00A54FA8">
        <w:rPr>
          <w:rFonts w:ascii="Arial" w:hAnsi="Arial" w:cs="Arial"/>
        </w:rPr>
        <w:fldChar w:fldCharType="separate"/>
      </w:r>
      <w:r w:rsidR="00FA49B9" w:rsidRPr="00A54FA8">
        <w:rPr>
          <w:rFonts w:ascii="Arial" w:hAnsi="Arial" w:cs="Arial"/>
        </w:rPr>
        <w:fldChar w:fldCharType="end"/>
      </w:r>
      <w:r w:rsidR="00FA49B9" w:rsidRPr="00A54FA8">
        <w:rPr>
          <w:rFonts w:ascii="Arial" w:hAnsi="Arial" w:cs="Arial"/>
        </w:rPr>
        <w:t xml:space="preserve"> </w:t>
      </w:r>
      <w:r w:rsidR="00E3717A" w:rsidRPr="00A54FA8">
        <w:rPr>
          <w:rFonts w:ascii="Arial" w:hAnsi="Arial" w:cs="Arial"/>
        </w:rPr>
        <w:t>Si</w:t>
      </w:r>
      <w:r w:rsidR="00FA49B9" w:rsidRPr="00A54FA8">
        <w:rPr>
          <w:rFonts w:ascii="Arial" w:hAnsi="Arial" w:cs="Arial"/>
        </w:rPr>
        <w:t xml:space="preserve"> </w:t>
      </w:r>
      <w:r w:rsidR="00FA49B9" w:rsidRPr="00A54FA8">
        <w:rPr>
          <w:rFonts w:ascii="Arial" w:hAnsi="Arial" w:cs="Arial"/>
        </w:rPr>
        <w:fldChar w:fldCharType="begin">
          <w:ffData>
            <w:name w:val="Check1"/>
            <w:enabled/>
            <w:calcOnExit w:val="0"/>
            <w:checkBox>
              <w:sizeAuto/>
              <w:default w:val="0"/>
            </w:checkBox>
          </w:ffData>
        </w:fldChar>
      </w:r>
      <w:r w:rsidR="00FA49B9" w:rsidRPr="00A54FA8">
        <w:rPr>
          <w:rFonts w:ascii="Arial" w:hAnsi="Arial" w:cs="Arial"/>
        </w:rPr>
        <w:instrText xml:space="preserve"> FORMCHECKBOX </w:instrText>
      </w:r>
      <w:r w:rsidR="00FA49B9" w:rsidRPr="00A54FA8">
        <w:rPr>
          <w:rFonts w:ascii="Arial" w:hAnsi="Arial" w:cs="Arial"/>
        </w:rPr>
      </w:r>
      <w:r w:rsidR="00FA49B9" w:rsidRPr="00A54FA8">
        <w:rPr>
          <w:rFonts w:ascii="Arial" w:hAnsi="Arial" w:cs="Arial"/>
        </w:rPr>
        <w:fldChar w:fldCharType="separate"/>
      </w:r>
      <w:r w:rsidR="00FA49B9" w:rsidRPr="00A54FA8">
        <w:rPr>
          <w:rFonts w:ascii="Arial" w:hAnsi="Arial" w:cs="Arial"/>
        </w:rPr>
        <w:fldChar w:fldCharType="end"/>
      </w:r>
      <w:r w:rsidR="00FA49B9" w:rsidRPr="00A54FA8">
        <w:rPr>
          <w:rFonts w:ascii="Arial" w:hAnsi="Arial" w:cs="Arial"/>
        </w:rPr>
        <w:t xml:space="preserve"> No</w:t>
      </w:r>
    </w:p>
    <w:p w14:paraId="5EDA4904" w14:textId="45ECC990" w:rsidR="00B1225F" w:rsidRPr="00A54FA8" w:rsidRDefault="00265C10" w:rsidP="00852E32">
      <w:pPr>
        <w:rPr>
          <w:rFonts w:ascii="Arial" w:hAnsi="Arial" w:cs="Arial"/>
        </w:rPr>
      </w:pPr>
      <w:r w:rsidRPr="00A54FA8">
        <w:rPr>
          <w:rFonts w:ascii="Arial" w:hAnsi="Arial" w:cs="Arial"/>
        </w:rPr>
        <w:t>Fecha de la solicitud de Varianza, si procede</w:t>
      </w:r>
      <w:r w:rsidR="00BE2B99" w:rsidRPr="00A54FA8">
        <w:rPr>
          <w:rFonts w:ascii="Arial" w:hAnsi="Arial" w:cs="Arial"/>
        </w:rPr>
        <w:t xml:space="preserve"> </w:t>
      </w:r>
      <w:r w:rsidR="00BE2B99" w:rsidRPr="00A54FA8">
        <w:rPr>
          <w:rFonts w:ascii="Arial" w:hAnsi="Arial" w:cs="Arial"/>
        </w:rPr>
        <w:fldChar w:fldCharType="begin"/>
      </w:r>
      <w:r w:rsidR="00BE2B99" w:rsidRPr="00A54FA8">
        <w:rPr>
          <w:rFonts w:ascii="Arial" w:hAnsi="Arial" w:cs="Arial"/>
        </w:rPr>
        <w:instrText xml:space="preserve"> FORMTEXT </w:instrText>
      </w:r>
      <w:r w:rsidR="00BE2B99" w:rsidRPr="00A54FA8">
        <w:rPr>
          <w:rFonts w:ascii="Arial" w:hAnsi="Arial" w:cs="Arial"/>
        </w:rPr>
        <w:fldChar w:fldCharType="separate"/>
      </w:r>
      <w:r w:rsidR="00BE2B99" w:rsidRPr="00A54FA8">
        <w:rPr>
          <w:rFonts w:ascii="Arial" w:hAnsi="Arial" w:cs="Arial"/>
        </w:rPr>
        <w:t>     </w:t>
      </w:r>
      <w:r w:rsidR="00BE2B99" w:rsidRPr="00A54FA8">
        <w:rPr>
          <w:rFonts w:ascii="Arial" w:hAnsi="Arial" w:cs="Arial"/>
        </w:rPr>
        <w:fldChar w:fldCharType="end"/>
      </w:r>
    </w:p>
    <w:bookmarkEnd w:id="13"/>
    <w:p w14:paraId="451497DF" w14:textId="3E24CC88" w:rsidR="0042241D" w:rsidRPr="00A54FA8" w:rsidRDefault="00265C10" w:rsidP="00E71FD4">
      <w:pPr>
        <w:pStyle w:val="Heading1"/>
        <w:numPr>
          <w:ilvl w:val="0"/>
          <w:numId w:val="3"/>
        </w:numPr>
        <w:rPr>
          <w:rFonts w:cs="Arial"/>
        </w:rPr>
      </w:pPr>
      <w:r w:rsidRPr="00A54FA8">
        <w:rPr>
          <w:rFonts w:cs="Arial"/>
        </w:rPr>
        <w:t>Solicitud de Varianza</w:t>
      </w:r>
    </w:p>
    <w:p w14:paraId="68F79605" w14:textId="552C02D8" w:rsidR="00F454BE" w:rsidRPr="00A54FA8" w:rsidRDefault="00F454BE" w:rsidP="0042241D">
      <w:pPr>
        <w:rPr>
          <w:rFonts w:ascii="Arial" w:hAnsi="Arial" w:cs="Arial"/>
          <w:i/>
          <w:iCs/>
          <w:color w:val="808080" w:themeColor="background1" w:themeShade="80"/>
        </w:rPr>
      </w:pPr>
      <w:r w:rsidRPr="00A54FA8">
        <w:rPr>
          <w:rFonts w:ascii="Arial" w:hAnsi="Arial" w:cs="Arial"/>
          <w:i/>
          <w:iCs/>
          <w:color w:val="808080" w:themeColor="background1" w:themeShade="80"/>
        </w:rPr>
        <w:t>Si se ha solicitado una varianza durante el periodo de reporte, describa brevemente la norma/requisito del protocolo en cuestión, las condiciones de la determinación y la fecha de la solicitud y determinación de la varianza.</w:t>
      </w:r>
    </w:p>
    <w:p w14:paraId="7363583C" w14:textId="5787000E" w:rsidR="0042241D" w:rsidRPr="00A54FA8" w:rsidRDefault="00B349DB" w:rsidP="0042241D">
      <w:pPr>
        <w:rPr>
          <w:rFonts w:ascii="Arial" w:hAnsi="Arial" w:cs="Arial"/>
        </w:rPr>
      </w:pPr>
      <w:r w:rsidRPr="00A54FA8">
        <w:rPr>
          <w:rFonts w:ascii="Arial" w:hAnsi="Arial" w:cs="Arial"/>
        </w:rPr>
        <w:t>Fecha de la solicitud de varianza</w:t>
      </w:r>
      <w:r w:rsidR="0042241D" w:rsidRPr="00A54FA8">
        <w:rPr>
          <w:rFonts w:ascii="Arial" w:hAnsi="Arial" w:cs="Arial"/>
        </w:rPr>
        <w:t xml:space="preserve">: </w:t>
      </w:r>
      <w:r w:rsidR="0042241D" w:rsidRPr="00A54FA8">
        <w:rPr>
          <w:rFonts w:ascii="Arial" w:hAnsi="Arial" w:cs="Arial"/>
        </w:rPr>
        <w:fldChar w:fldCharType="begin"/>
      </w:r>
      <w:r w:rsidR="0042241D" w:rsidRPr="00A54FA8">
        <w:rPr>
          <w:rFonts w:ascii="Arial" w:hAnsi="Arial" w:cs="Arial"/>
        </w:rPr>
        <w:instrText xml:space="preserve"> FORMTEXT </w:instrText>
      </w:r>
      <w:r w:rsidR="0042241D" w:rsidRPr="00A54FA8">
        <w:rPr>
          <w:rFonts w:ascii="Arial" w:hAnsi="Arial" w:cs="Arial"/>
        </w:rPr>
        <w:fldChar w:fldCharType="separate"/>
      </w:r>
      <w:r w:rsidR="0042241D" w:rsidRPr="00A54FA8">
        <w:rPr>
          <w:rFonts w:ascii="Arial" w:hAnsi="Arial" w:cs="Arial"/>
        </w:rPr>
        <w:t>     </w:t>
      </w:r>
      <w:r w:rsidR="0042241D" w:rsidRPr="00A54FA8">
        <w:rPr>
          <w:rFonts w:ascii="Arial" w:hAnsi="Arial" w:cs="Arial"/>
        </w:rPr>
        <w:fldChar w:fldCharType="end"/>
      </w:r>
    </w:p>
    <w:p w14:paraId="453CE896" w14:textId="6F81393B" w:rsidR="0042241D" w:rsidRPr="00A54FA8" w:rsidRDefault="00B349DB" w:rsidP="0042241D">
      <w:pPr>
        <w:rPr>
          <w:rFonts w:ascii="Arial" w:hAnsi="Arial" w:cs="Arial"/>
        </w:rPr>
      </w:pPr>
      <w:r w:rsidRPr="00A54FA8">
        <w:rPr>
          <w:rFonts w:ascii="Arial" w:hAnsi="Arial" w:cs="Arial"/>
        </w:rPr>
        <w:t>Sección del Protocolo y reglamento/requisito</w:t>
      </w:r>
      <w:r w:rsidR="0042241D" w:rsidRPr="00A54FA8">
        <w:rPr>
          <w:rFonts w:ascii="Arial" w:hAnsi="Arial" w:cs="Arial"/>
        </w:rPr>
        <w:t xml:space="preserve">: </w:t>
      </w:r>
      <w:r w:rsidR="0042241D" w:rsidRPr="00A54FA8">
        <w:rPr>
          <w:rFonts w:ascii="Arial" w:hAnsi="Arial" w:cs="Arial"/>
        </w:rPr>
        <w:fldChar w:fldCharType="begin"/>
      </w:r>
      <w:r w:rsidR="0042241D" w:rsidRPr="00A54FA8">
        <w:rPr>
          <w:rFonts w:ascii="Arial" w:hAnsi="Arial" w:cs="Arial"/>
        </w:rPr>
        <w:instrText xml:space="preserve"> FORMTEXT </w:instrText>
      </w:r>
      <w:r w:rsidR="0042241D" w:rsidRPr="00A54FA8">
        <w:rPr>
          <w:rFonts w:ascii="Arial" w:hAnsi="Arial" w:cs="Arial"/>
        </w:rPr>
        <w:fldChar w:fldCharType="separate"/>
      </w:r>
      <w:r w:rsidR="0042241D" w:rsidRPr="00A54FA8">
        <w:rPr>
          <w:rFonts w:ascii="Arial" w:hAnsi="Arial" w:cs="Arial"/>
        </w:rPr>
        <w:t>     </w:t>
      </w:r>
      <w:r w:rsidR="0042241D" w:rsidRPr="00A54FA8">
        <w:rPr>
          <w:rFonts w:ascii="Arial" w:hAnsi="Arial" w:cs="Arial"/>
        </w:rPr>
        <w:fldChar w:fldCharType="end"/>
      </w:r>
    </w:p>
    <w:p w14:paraId="7D613E81" w14:textId="66BCA5FB" w:rsidR="008D73F4" w:rsidRPr="00A54FA8" w:rsidRDefault="00B349DB" w:rsidP="0042241D">
      <w:pPr>
        <w:rPr>
          <w:rFonts w:ascii="Arial" w:hAnsi="Arial" w:cs="Arial"/>
        </w:rPr>
      </w:pPr>
      <w:r w:rsidRPr="00A54FA8">
        <w:rPr>
          <w:rFonts w:ascii="Arial" w:hAnsi="Arial" w:cs="Arial"/>
        </w:rPr>
        <w:t xml:space="preserve">Descripción de </w:t>
      </w:r>
      <w:r w:rsidR="007F691C" w:rsidRPr="00A54FA8">
        <w:rPr>
          <w:rFonts w:ascii="Arial" w:hAnsi="Arial" w:cs="Arial"/>
        </w:rPr>
        <w:t>la forma en que el proyecto no cumplía el requisito del Protocolo arriba indicado</w:t>
      </w:r>
      <w:r w:rsidR="008D73F4" w:rsidRPr="00A54FA8">
        <w:rPr>
          <w:rFonts w:ascii="Arial" w:hAnsi="Arial" w:cs="Arial"/>
        </w:rPr>
        <w:t xml:space="preserve">: </w:t>
      </w:r>
      <w:r w:rsidR="008D73F4" w:rsidRPr="00A54FA8">
        <w:rPr>
          <w:rFonts w:ascii="Arial" w:hAnsi="Arial" w:cs="Arial"/>
        </w:rPr>
        <w:fldChar w:fldCharType="begin"/>
      </w:r>
      <w:r w:rsidR="008D73F4" w:rsidRPr="00A54FA8">
        <w:rPr>
          <w:rFonts w:ascii="Arial" w:hAnsi="Arial" w:cs="Arial"/>
        </w:rPr>
        <w:instrText xml:space="preserve"> FORMTEXT </w:instrText>
      </w:r>
      <w:r w:rsidR="008D73F4" w:rsidRPr="00A54FA8">
        <w:rPr>
          <w:rFonts w:ascii="Arial" w:hAnsi="Arial" w:cs="Arial"/>
        </w:rPr>
        <w:fldChar w:fldCharType="separate"/>
      </w:r>
      <w:r w:rsidR="008D73F4" w:rsidRPr="00A54FA8">
        <w:rPr>
          <w:rFonts w:ascii="Arial" w:hAnsi="Arial" w:cs="Arial"/>
        </w:rPr>
        <w:t>     </w:t>
      </w:r>
      <w:r w:rsidR="008D73F4" w:rsidRPr="00A54FA8">
        <w:rPr>
          <w:rFonts w:ascii="Arial" w:hAnsi="Arial" w:cs="Arial"/>
        </w:rPr>
        <w:fldChar w:fldCharType="end"/>
      </w:r>
    </w:p>
    <w:p w14:paraId="4CB3A6D2" w14:textId="001BDBB0" w:rsidR="0042241D" w:rsidRPr="00A54FA8" w:rsidRDefault="007F691C" w:rsidP="0042241D">
      <w:pPr>
        <w:rPr>
          <w:rFonts w:ascii="Arial" w:hAnsi="Arial" w:cs="Arial"/>
        </w:rPr>
      </w:pPr>
      <w:r w:rsidRPr="00A54FA8">
        <w:rPr>
          <w:rFonts w:ascii="Arial" w:hAnsi="Arial" w:cs="Arial"/>
        </w:rPr>
        <w:t>Fecha en que la Reserva emitió la determinación</w:t>
      </w:r>
      <w:r w:rsidR="0042241D" w:rsidRPr="00A54FA8">
        <w:rPr>
          <w:rFonts w:ascii="Arial" w:hAnsi="Arial" w:cs="Arial"/>
        </w:rPr>
        <w:t xml:space="preserve">: </w:t>
      </w:r>
      <w:r w:rsidR="0042241D" w:rsidRPr="00A54FA8">
        <w:rPr>
          <w:rFonts w:ascii="Arial" w:hAnsi="Arial" w:cs="Arial"/>
        </w:rPr>
        <w:fldChar w:fldCharType="begin"/>
      </w:r>
      <w:r w:rsidR="0042241D" w:rsidRPr="00A54FA8">
        <w:rPr>
          <w:rFonts w:ascii="Arial" w:hAnsi="Arial" w:cs="Arial"/>
        </w:rPr>
        <w:instrText xml:space="preserve"> FORMTEXT </w:instrText>
      </w:r>
      <w:r w:rsidR="0042241D" w:rsidRPr="00A54FA8">
        <w:rPr>
          <w:rFonts w:ascii="Arial" w:hAnsi="Arial" w:cs="Arial"/>
        </w:rPr>
        <w:fldChar w:fldCharType="separate"/>
      </w:r>
      <w:r w:rsidR="0042241D" w:rsidRPr="00A54FA8">
        <w:rPr>
          <w:rFonts w:ascii="Arial" w:hAnsi="Arial" w:cs="Arial"/>
        </w:rPr>
        <w:t>     </w:t>
      </w:r>
      <w:r w:rsidR="0042241D" w:rsidRPr="00A54FA8">
        <w:rPr>
          <w:rFonts w:ascii="Arial" w:hAnsi="Arial" w:cs="Arial"/>
        </w:rPr>
        <w:fldChar w:fldCharType="end"/>
      </w:r>
    </w:p>
    <w:p w14:paraId="2313A872" w14:textId="28BF3CC6" w:rsidR="0042241D" w:rsidRPr="00A54FA8" w:rsidRDefault="007F691C" w:rsidP="0042241D">
      <w:pPr>
        <w:rPr>
          <w:rFonts w:ascii="Arial" w:hAnsi="Arial" w:cs="Arial"/>
        </w:rPr>
      </w:pPr>
      <w:r w:rsidRPr="00A54FA8">
        <w:rPr>
          <w:rFonts w:ascii="Arial" w:hAnsi="Arial" w:cs="Arial"/>
        </w:rPr>
        <w:t>Condiciones de la Varianza</w:t>
      </w:r>
      <w:r w:rsidR="0042241D" w:rsidRPr="00A54FA8">
        <w:rPr>
          <w:rFonts w:ascii="Arial" w:hAnsi="Arial" w:cs="Arial"/>
        </w:rPr>
        <w:t xml:space="preserve">: </w:t>
      </w:r>
      <w:r w:rsidR="0042241D" w:rsidRPr="00A54FA8">
        <w:rPr>
          <w:rFonts w:ascii="Arial" w:hAnsi="Arial" w:cs="Arial"/>
        </w:rPr>
        <w:fldChar w:fldCharType="begin"/>
      </w:r>
      <w:r w:rsidR="0042241D" w:rsidRPr="00A54FA8">
        <w:rPr>
          <w:rFonts w:ascii="Arial" w:hAnsi="Arial" w:cs="Arial"/>
        </w:rPr>
        <w:instrText xml:space="preserve"> FORMTEXT </w:instrText>
      </w:r>
      <w:r w:rsidR="0042241D" w:rsidRPr="00A54FA8">
        <w:rPr>
          <w:rFonts w:ascii="Arial" w:hAnsi="Arial" w:cs="Arial"/>
        </w:rPr>
        <w:fldChar w:fldCharType="separate"/>
      </w:r>
      <w:r w:rsidR="0042241D" w:rsidRPr="00A54FA8">
        <w:rPr>
          <w:rFonts w:ascii="Arial" w:hAnsi="Arial" w:cs="Arial"/>
        </w:rPr>
        <w:t>     </w:t>
      </w:r>
      <w:r w:rsidR="0042241D" w:rsidRPr="00A54FA8">
        <w:rPr>
          <w:rFonts w:ascii="Arial" w:hAnsi="Arial" w:cs="Arial"/>
        </w:rPr>
        <w:fldChar w:fldCharType="end"/>
      </w:r>
    </w:p>
    <w:p w14:paraId="4431F54E" w14:textId="6C0A7F83" w:rsidR="0042241D" w:rsidRPr="00A54FA8" w:rsidRDefault="00D37C34" w:rsidP="00DB3F9A">
      <w:pPr>
        <w:pStyle w:val="Heading1"/>
        <w:numPr>
          <w:ilvl w:val="0"/>
          <w:numId w:val="3"/>
        </w:numPr>
        <w:rPr>
          <w:rFonts w:cs="Arial"/>
          <w:bCs/>
        </w:rPr>
      </w:pPr>
      <w:r w:rsidRPr="00A54FA8">
        <w:rPr>
          <w:rFonts w:cs="Arial"/>
        </w:rPr>
        <w:t xml:space="preserve">Documentación del Proyecto </w:t>
      </w:r>
    </w:p>
    <w:p w14:paraId="113B7579" w14:textId="3B64CC64" w:rsidR="00646D08" w:rsidRPr="001106E8" w:rsidRDefault="00646D08" w:rsidP="0042241D">
      <w:pPr>
        <w:rPr>
          <w:rFonts w:ascii="Arial" w:eastAsia="Source Sans Pro" w:hAnsi="Arial" w:cs="Arial"/>
          <w:i/>
          <w:iCs/>
        </w:rPr>
      </w:pPr>
      <w:r w:rsidRPr="00A54FA8">
        <w:rPr>
          <w:rFonts w:ascii="Arial" w:eastAsia="Source Sans Pro" w:hAnsi="Arial" w:cs="Arial"/>
          <w:i/>
          <w:iCs/>
          <w:color w:val="808080" w:themeColor="background1" w:themeShade="80"/>
        </w:rPr>
        <w:t xml:space="preserve">Los siguientes documentos deben presentarse para el registro del proyecto. En los casos en los que exista información sujeta a derechos de propiedad, facilite versiones </w:t>
      </w:r>
      <w:r w:rsidR="008036E5" w:rsidRPr="00A54FA8">
        <w:rPr>
          <w:rFonts w:ascii="Arial" w:eastAsia="Source Sans Pro" w:hAnsi="Arial" w:cs="Arial"/>
          <w:i/>
          <w:iCs/>
          <w:color w:val="808080" w:themeColor="background1" w:themeShade="80"/>
        </w:rPr>
        <w:t>confidenciales</w:t>
      </w:r>
      <w:r w:rsidRPr="00A54FA8">
        <w:rPr>
          <w:rFonts w:ascii="Arial" w:eastAsia="Source Sans Pro" w:hAnsi="Arial" w:cs="Arial"/>
          <w:i/>
          <w:iCs/>
          <w:color w:val="808080" w:themeColor="background1" w:themeShade="80"/>
        </w:rPr>
        <w:t xml:space="preserve"> y </w:t>
      </w:r>
      <w:r w:rsidR="008036E5" w:rsidRPr="00A54FA8">
        <w:rPr>
          <w:rFonts w:ascii="Arial" w:eastAsia="Source Sans Pro" w:hAnsi="Arial" w:cs="Arial"/>
          <w:i/>
          <w:iCs/>
          <w:color w:val="808080" w:themeColor="background1" w:themeShade="80"/>
        </w:rPr>
        <w:t>no confidenciales</w:t>
      </w:r>
      <w:r w:rsidRPr="00A54FA8">
        <w:rPr>
          <w:rFonts w:ascii="Arial" w:eastAsia="Source Sans Pro" w:hAnsi="Arial" w:cs="Arial"/>
          <w:i/>
          <w:iCs/>
          <w:color w:val="808080" w:themeColor="background1" w:themeShade="80"/>
        </w:rPr>
        <w:t>. Si se presentan documentos adicionales, incluya el título del documento y el nombre del archivo asociado</w:t>
      </w:r>
      <w:r w:rsidR="008036E5" w:rsidRPr="001106E8">
        <w:rPr>
          <w:rFonts w:ascii="Arial" w:eastAsia="Source Sans Pro" w:hAnsi="Arial" w:cs="Arial"/>
          <w:i/>
          <w:iCs/>
        </w:rPr>
        <w:t>.</w:t>
      </w:r>
      <w:r w:rsidR="0042241D" w:rsidRPr="001106E8">
        <w:rPr>
          <w:rFonts w:ascii="Arial" w:eastAsia="Source Sans Pro" w:hAnsi="Arial" w:cs="Arial"/>
          <w:i/>
          <w:iCs/>
        </w:rPr>
        <w:t xml:space="preserve"> </w:t>
      </w:r>
    </w:p>
    <w:tbl>
      <w:tblPr>
        <w:tblStyle w:val="TableGrid"/>
        <w:tblW w:w="0" w:type="auto"/>
        <w:tblInd w:w="-5" w:type="dxa"/>
        <w:tblLook w:val="04A0" w:firstRow="1" w:lastRow="0" w:firstColumn="1" w:lastColumn="0" w:noHBand="0" w:noVBand="1"/>
      </w:tblPr>
      <w:tblGrid>
        <w:gridCol w:w="4906"/>
        <w:gridCol w:w="4449"/>
      </w:tblGrid>
      <w:tr w:rsidR="0042241D" w:rsidRPr="00A54FA8" w14:paraId="5BE4722B" w14:textId="77777777" w:rsidTr="00EC2B90">
        <w:trPr>
          <w:trHeight w:val="300"/>
        </w:trPr>
        <w:tc>
          <w:tcPr>
            <w:tcW w:w="4906" w:type="dxa"/>
            <w:shd w:val="clear" w:color="auto" w:fill="AEAAAA" w:themeFill="background2" w:themeFillShade="BF"/>
          </w:tcPr>
          <w:p w14:paraId="4FF2EAC0" w14:textId="77F13E5F" w:rsidR="0042241D" w:rsidRPr="00A54FA8" w:rsidRDefault="0042241D" w:rsidP="00EC2B90">
            <w:pPr>
              <w:rPr>
                <w:rFonts w:ascii="Arial" w:hAnsi="Arial" w:cs="Arial"/>
                <w:b/>
                <w:bCs/>
              </w:rPr>
            </w:pPr>
            <w:r w:rsidRPr="00A54FA8">
              <w:rPr>
                <w:rFonts w:ascii="Arial" w:hAnsi="Arial" w:cs="Arial"/>
                <w:b/>
                <w:bCs/>
              </w:rPr>
              <w:t>Document</w:t>
            </w:r>
            <w:r w:rsidR="00D37C34" w:rsidRPr="00A54FA8">
              <w:rPr>
                <w:rFonts w:ascii="Arial" w:hAnsi="Arial" w:cs="Arial"/>
                <w:b/>
                <w:bCs/>
              </w:rPr>
              <w:t>o</w:t>
            </w:r>
            <w:r w:rsidRPr="00A54FA8">
              <w:rPr>
                <w:rFonts w:ascii="Arial" w:hAnsi="Arial" w:cs="Arial"/>
                <w:b/>
                <w:bCs/>
              </w:rPr>
              <w:t xml:space="preserve"> </w:t>
            </w:r>
          </w:p>
        </w:tc>
        <w:tc>
          <w:tcPr>
            <w:tcW w:w="4449" w:type="dxa"/>
            <w:shd w:val="clear" w:color="auto" w:fill="AEAAAA" w:themeFill="background2" w:themeFillShade="BF"/>
          </w:tcPr>
          <w:p w14:paraId="3524B299" w14:textId="7236B31B" w:rsidR="0042241D" w:rsidRPr="00A54FA8" w:rsidRDefault="00D37C34" w:rsidP="00EC2B90">
            <w:pPr>
              <w:rPr>
                <w:rFonts w:ascii="Arial" w:hAnsi="Arial" w:cs="Arial"/>
                <w:b/>
                <w:bCs/>
              </w:rPr>
            </w:pPr>
            <w:r w:rsidRPr="00A54FA8">
              <w:rPr>
                <w:rFonts w:ascii="Arial" w:hAnsi="Arial" w:cs="Arial"/>
                <w:b/>
                <w:bCs/>
              </w:rPr>
              <w:t>Nombre del Archivo</w:t>
            </w:r>
          </w:p>
        </w:tc>
      </w:tr>
      <w:tr w:rsidR="00F6010A" w:rsidRPr="00A54FA8" w14:paraId="0D355D57" w14:textId="77777777" w:rsidTr="00EC2B90">
        <w:trPr>
          <w:trHeight w:val="300"/>
        </w:trPr>
        <w:tc>
          <w:tcPr>
            <w:tcW w:w="4906" w:type="dxa"/>
          </w:tcPr>
          <w:p w14:paraId="553FC58F" w14:textId="4D16813E" w:rsidR="00F6010A" w:rsidRPr="009625DE" w:rsidRDefault="00F6010A" w:rsidP="00F6010A">
            <w:pPr>
              <w:rPr>
                <w:rFonts w:ascii="Arial" w:hAnsi="Arial" w:cs="Arial"/>
              </w:rPr>
            </w:pPr>
            <w:r w:rsidRPr="009625DE">
              <w:rPr>
                <w:rFonts w:ascii="Arial" w:hAnsi="Arial" w:cs="Arial"/>
              </w:rPr>
              <w:t>Diagrama del proyecto</w:t>
            </w:r>
          </w:p>
        </w:tc>
        <w:tc>
          <w:tcPr>
            <w:tcW w:w="4449" w:type="dxa"/>
          </w:tcPr>
          <w:p w14:paraId="0A8AE30F"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F6010A" w:rsidRPr="00A54FA8" w14:paraId="133BD32B" w14:textId="77777777" w:rsidTr="00EC2B90">
        <w:trPr>
          <w:trHeight w:val="300"/>
        </w:trPr>
        <w:tc>
          <w:tcPr>
            <w:tcW w:w="4906" w:type="dxa"/>
          </w:tcPr>
          <w:p w14:paraId="534A907F" w14:textId="2F1BAD39" w:rsidR="00F6010A" w:rsidRPr="009625DE" w:rsidRDefault="00D37C34" w:rsidP="00F6010A">
            <w:pPr>
              <w:rPr>
                <w:rFonts w:ascii="Arial" w:hAnsi="Arial" w:cs="Arial"/>
              </w:rPr>
            </w:pPr>
            <w:r w:rsidRPr="009625DE">
              <w:rPr>
                <w:rFonts w:ascii="Arial" w:hAnsi="Arial" w:cs="Arial"/>
              </w:rPr>
              <w:t>Declaración de Propiedad</w:t>
            </w:r>
            <w:r w:rsidR="00F6010A" w:rsidRPr="009625DE">
              <w:rPr>
                <w:rFonts w:ascii="Arial" w:hAnsi="Arial" w:cs="Arial"/>
              </w:rPr>
              <w:t xml:space="preserve"> </w:t>
            </w:r>
          </w:p>
        </w:tc>
        <w:tc>
          <w:tcPr>
            <w:tcW w:w="4449" w:type="dxa"/>
          </w:tcPr>
          <w:p w14:paraId="6E963352"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F6010A" w:rsidRPr="00A54FA8" w14:paraId="7A9DD697" w14:textId="77777777" w:rsidTr="00EC2B90">
        <w:trPr>
          <w:trHeight w:val="300"/>
        </w:trPr>
        <w:tc>
          <w:tcPr>
            <w:tcW w:w="4906" w:type="dxa"/>
          </w:tcPr>
          <w:p w14:paraId="7920CE31" w14:textId="794A22A9" w:rsidR="00F6010A" w:rsidRPr="009625DE" w:rsidRDefault="00D37C34" w:rsidP="00F6010A">
            <w:pPr>
              <w:rPr>
                <w:rFonts w:ascii="Arial" w:hAnsi="Arial" w:cs="Arial"/>
              </w:rPr>
            </w:pPr>
            <w:r w:rsidRPr="009625DE">
              <w:rPr>
                <w:rFonts w:ascii="Arial" w:hAnsi="Arial" w:cs="Arial"/>
              </w:rPr>
              <w:t>Declaración de Implementación</w:t>
            </w:r>
            <w:r w:rsidR="00F6010A" w:rsidRPr="009625DE">
              <w:rPr>
                <w:rFonts w:ascii="Arial" w:hAnsi="Arial" w:cs="Arial"/>
              </w:rPr>
              <w:t xml:space="preserve"> voluntaria</w:t>
            </w:r>
          </w:p>
        </w:tc>
        <w:tc>
          <w:tcPr>
            <w:tcW w:w="4449" w:type="dxa"/>
          </w:tcPr>
          <w:p w14:paraId="7A932921"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F6010A" w:rsidRPr="00A54FA8" w14:paraId="08AA7FB3" w14:textId="77777777" w:rsidTr="00EC2B90">
        <w:trPr>
          <w:trHeight w:val="300"/>
        </w:trPr>
        <w:tc>
          <w:tcPr>
            <w:tcW w:w="4906" w:type="dxa"/>
          </w:tcPr>
          <w:p w14:paraId="143E4596" w14:textId="24DCC2A0" w:rsidR="00F6010A" w:rsidRPr="009625DE" w:rsidRDefault="00D37C34" w:rsidP="00F6010A">
            <w:pPr>
              <w:rPr>
                <w:rFonts w:ascii="Arial" w:hAnsi="Arial" w:cs="Arial"/>
              </w:rPr>
            </w:pPr>
            <w:r w:rsidRPr="009625DE">
              <w:rPr>
                <w:rFonts w:ascii="Arial" w:hAnsi="Arial" w:cs="Arial"/>
              </w:rPr>
              <w:lastRenderedPageBreak/>
              <w:t>Declaración de Cumplimiento Regulatorio</w:t>
            </w:r>
          </w:p>
        </w:tc>
        <w:tc>
          <w:tcPr>
            <w:tcW w:w="4449" w:type="dxa"/>
          </w:tcPr>
          <w:p w14:paraId="3400402B"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F6010A" w:rsidRPr="00A54FA8" w14:paraId="165EAE99" w14:textId="77777777" w:rsidTr="00EC2B90">
        <w:trPr>
          <w:trHeight w:val="300"/>
        </w:trPr>
        <w:tc>
          <w:tcPr>
            <w:tcW w:w="4906" w:type="dxa"/>
          </w:tcPr>
          <w:p w14:paraId="7AC88F19" w14:textId="0909407E" w:rsidR="00F6010A" w:rsidRPr="009625DE" w:rsidRDefault="00F6010A" w:rsidP="00F6010A">
            <w:pPr>
              <w:rPr>
                <w:rFonts w:ascii="Arial" w:hAnsi="Arial" w:cs="Arial"/>
              </w:rPr>
            </w:pPr>
            <w:r w:rsidRPr="009625DE">
              <w:rPr>
                <w:rFonts w:ascii="Arial" w:hAnsi="Arial" w:cs="Arial"/>
              </w:rPr>
              <w:t xml:space="preserve">Plan de </w:t>
            </w:r>
            <w:r w:rsidR="00D37C34" w:rsidRPr="009625DE">
              <w:rPr>
                <w:rFonts w:ascii="Arial" w:hAnsi="Arial" w:cs="Arial"/>
              </w:rPr>
              <w:t>Monitoreo</w:t>
            </w:r>
          </w:p>
        </w:tc>
        <w:tc>
          <w:tcPr>
            <w:tcW w:w="4449" w:type="dxa"/>
          </w:tcPr>
          <w:p w14:paraId="7B26B0EF"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F6010A" w:rsidRPr="00A54FA8" w14:paraId="3D98F6C8" w14:textId="77777777" w:rsidTr="00EC2B90">
        <w:trPr>
          <w:trHeight w:val="300"/>
        </w:trPr>
        <w:tc>
          <w:tcPr>
            <w:tcW w:w="4906" w:type="dxa"/>
          </w:tcPr>
          <w:p w14:paraId="16F45906" w14:textId="2A715D00" w:rsidR="00F6010A" w:rsidRPr="009625DE" w:rsidRDefault="00F6010A" w:rsidP="00F6010A">
            <w:pPr>
              <w:rPr>
                <w:rFonts w:ascii="Arial" w:hAnsi="Arial" w:cs="Arial"/>
              </w:rPr>
            </w:pPr>
            <w:r w:rsidRPr="009625DE">
              <w:rPr>
                <w:rFonts w:ascii="Arial" w:hAnsi="Arial" w:cs="Arial"/>
              </w:rPr>
              <w:t>Contribuciones del proyecto a la herramienta de informe sobre los Objetivos de Desarrollo Sostenible de las Naciones Unidas (si procede)</w:t>
            </w:r>
          </w:p>
        </w:tc>
        <w:tc>
          <w:tcPr>
            <w:tcW w:w="4449" w:type="dxa"/>
          </w:tcPr>
          <w:p w14:paraId="3707EEA8"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p w14:paraId="465B74B4" w14:textId="77777777" w:rsidR="00F6010A" w:rsidRPr="00A54FA8" w:rsidRDefault="00F6010A" w:rsidP="00F6010A">
            <w:pPr>
              <w:rPr>
                <w:rFonts w:ascii="Arial" w:hAnsi="Arial" w:cs="Arial"/>
              </w:rPr>
            </w:pPr>
          </w:p>
        </w:tc>
      </w:tr>
      <w:tr w:rsidR="00F6010A" w:rsidRPr="00A54FA8" w14:paraId="0127468A" w14:textId="77777777" w:rsidTr="00EC2B90">
        <w:trPr>
          <w:trHeight w:val="300"/>
        </w:trPr>
        <w:tc>
          <w:tcPr>
            <w:tcW w:w="4906" w:type="dxa"/>
          </w:tcPr>
          <w:p w14:paraId="304024E2" w14:textId="6D2BF0D0" w:rsidR="00F6010A" w:rsidRPr="009625DE" w:rsidRDefault="00D37C34" w:rsidP="00F6010A">
            <w:pPr>
              <w:rPr>
                <w:rFonts w:ascii="Arial" w:hAnsi="Arial" w:cs="Arial"/>
              </w:rPr>
            </w:pPr>
            <w:r w:rsidRPr="009625DE">
              <w:rPr>
                <w:rFonts w:ascii="Arial" w:hAnsi="Arial" w:cs="Arial"/>
              </w:rPr>
              <w:t>Reporte</w:t>
            </w:r>
            <w:r w:rsidR="00F6010A" w:rsidRPr="009625DE">
              <w:rPr>
                <w:rFonts w:ascii="Arial" w:hAnsi="Arial" w:cs="Arial"/>
              </w:rPr>
              <w:t xml:space="preserve"> de datos del proyecto (este documento)</w:t>
            </w:r>
          </w:p>
        </w:tc>
        <w:tc>
          <w:tcPr>
            <w:tcW w:w="4449" w:type="dxa"/>
          </w:tcPr>
          <w:p w14:paraId="27D3BDDB"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F6010A" w:rsidRPr="00A54FA8" w14:paraId="5E70E10F" w14:textId="77777777" w:rsidTr="00B64FFC">
        <w:trPr>
          <w:trHeight w:val="300"/>
        </w:trPr>
        <w:tc>
          <w:tcPr>
            <w:tcW w:w="4906" w:type="dxa"/>
          </w:tcPr>
          <w:p w14:paraId="2B51A4F0" w14:textId="26C56F29" w:rsidR="00F6010A" w:rsidRPr="009625DE" w:rsidRDefault="00F6010A" w:rsidP="00F6010A">
            <w:pPr>
              <w:rPr>
                <w:rFonts w:ascii="Arial" w:hAnsi="Arial" w:cs="Arial"/>
              </w:rPr>
            </w:pPr>
            <w:r w:rsidRPr="009625DE">
              <w:rPr>
                <w:rFonts w:ascii="Arial" w:hAnsi="Arial" w:cs="Arial"/>
              </w:rPr>
              <w:t>Lista de</w:t>
            </w:r>
            <w:r w:rsidR="00D37C34" w:rsidRPr="009625DE">
              <w:rPr>
                <w:rFonts w:ascii="Arial" w:hAnsi="Arial" w:cs="Arial"/>
              </w:rPr>
              <w:t xml:space="preserve"> hallazgos</w:t>
            </w:r>
          </w:p>
        </w:tc>
        <w:tc>
          <w:tcPr>
            <w:tcW w:w="4449" w:type="dxa"/>
          </w:tcPr>
          <w:p w14:paraId="76315AAF" w14:textId="38BD871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F6010A" w:rsidRPr="00A54FA8" w14:paraId="0BCDA78C" w14:textId="77777777" w:rsidTr="00EC2B90">
        <w:trPr>
          <w:trHeight w:val="300"/>
        </w:trPr>
        <w:tc>
          <w:tcPr>
            <w:tcW w:w="4906" w:type="dxa"/>
          </w:tcPr>
          <w:p w14:paraId="5AC9D6A7" w14:textId="04635298" w:rsidR="00F6010A" w:rsidRPr="009625DE" w:rsidRDefault="00F6010A" w:rsidP="00F6010A">
            <w:pPr>
              <w:rPr>
                <w:rFonts w:ascii="Arial" w:hAnsi="Arial" w:cs="Arial"/>
              </w:rPr>
            </w:pPr>
            <w:r w:rsidRPr="009625DE">
              <w:rPr>
                <w:rFonts w:ascii="Arial" w:hAnsi="Arial" w:cs="Arial"/>
              </w:rPr>
              <w:t xml:space="preserve">Solicitud de </w:t>
            </w:r>
            <w:r w:rsidR="00D37C34" w:rsidRPr="009625DE">
              <w:rPr>
                <w:rFonts w:ascii="Arial" w:hAnsi="Arial" w:cs="Arial"/>
              </w:rPr>
              <w:t>varianza</w:t>
            </w:r>
            <w:r w:rsidRPr="009625DE">
              <w:rPr>
                <w:rFonts w:ascii="Arial" w:hAnsi="Arial" w:cs="Arial"/>
              </w:rPr>
              <w:t xml:space="preserve"> (si procede)</w:t>
            </w:r>
          </w:p>
        </w:tc>
        <w:tc>
          <w:tcPr>
            <w:tcW w:w="4449" w:type="dxa"/>
          </w:tcPr>
          <w:p w14:paraId="0C3C9931" w14:textId="77777777" w:rsidR="00F6010A" w:rsidRPr="00A54FA8" w:rsidRDefault="00F6010A" w:rsidP="00F6010A">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42241D" w:rsidRPr="00A54FA8" w14:paraId="64D838CE" w14:textId="77777777" w:rsidTr="00EC2B90">
        <w:trPr>
          <w:trHeight w:val="300"/>
        </w:trPr>
        <w:tc>
          <w:tcPr>
            <w:tcW w:w="4906" w:type="dxa"/>
          </w:tcPr>
          <w:p w14:paraId="6BA168EB"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c>
          <w:tcPr>
            <w:tcW w:w="4449" w:type="dxa"/>
          </w:tcPr>
          <w:p w14:paraId="2A42EF04"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42241D" w:rsidRPr="00A54FA8" w14:paraId="6779CE91" w14:textId="77777777" w:rsidTr="00EC2B90">
        <w:trPr>
          <w:trHeight w:val="300"/>
        </w:trPr>
        <w:tc>
          <w:tcPr>
            <w:tcW w:w="4906" w:type="dxa"/>
          </w:tcPr>
          <w:p w14:paraId="56081432"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c>
          <w:tcPr>
            <w:tcW w:w="4449" w:type="dxa"/>
          </w:tcPr>
          <w:p w14:paraId="0EFBA872"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42241D" w:rsidRPr="00A54FA8" w14:paraId="7C6EB9C4" w14:textId="77777777" w:rsidTr="00EC2B90">
        <w:trPr>
          <w:trHeight w:val="300"/>
        </w:trPr>
        <w:tc>
          <w:tcPr>
            <w:tcW w:w="4906" w:type="dxa"/>
          </w:tcPr>
          <w:p w14:paraId="46F67082"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c>
          <w:tcPr>
            <w:tcW w:w="4449" w:type="dxa"/>
          </w:tcPr>
          <w:p w14:paraId="77471147"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r w:rsidR="0042241D" w:rsidRPr="00A54FA8" w14:paraId="7DABB37B" w14:textId="77777777" w:rsidTr="00EC2B90">
        <w:trPr>
          <w:trHeight w:val="300"/>
        </w:trPr>
        <w:tc>
          <w:tcPr>
            <w:tcW w:w="4906" w:type="dxa"/>
          </w:tcPr>
          <w:p w14:paraId="3ED9807A"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c>
          <w:tcPr>
            <w:tcW w:w="4449" w:type="dxa"/>
          </w:tcPr>
          <w:p w14:paraId="39228DEE" w14:textId="77777777" w:rsidR="0042241D" w:rsidRPr="00A54FA8" w:rsidRDefault="0042241D" w:rsidP="00EC2B90">
            <w:pPr>
              <w:rPr>
                <w:rFonts w:ascii="Arial" w:hAnsi="Arial" w:cs="Arial"/>
              </w:rPr>
            </w:pPr>
            <w:r w:rsidRPr="00A54FA8">
              <w:rPr>
                <w:rFonts w:ascii="Arial" w:hAnsi="Arial" w:cs="Arial"/>
              </w:rPr>
              <w:fldChar w:fldCharType="begin"/>
            </w:r>
            <w:r w:rsidRPr="00A54FA8">
              <w:rPr>
                <w:rFonts w:ascii="Arial" w:hAnsi="Arial" w:cs="Arial"/>
              </w:rPr>
              <w:instrText xml:space="preserve"> FORMTEXT </w:instrText>
            </w:r>
            <w:r w:rsidRPr="00A54FA8">
              <w:rPr>
                <w:rFonts w:ascii="Arial" w:hAnsi="Arial" w:cs="Arial"/>
              </w:rPr>
              <w:fldChar w:fldCharType="separate"/>
            </w:r>
            <w:r w:rsidRPr="00A54FA8">
              <w:rPr>
                <w:rFonts w:ascii="Arial" w:hAnsi="Arial" w:cs="Arial"/>
              </w:rPr>
              <w:t>     </w:t>
            </w:r>
            <w:r w:rsidRPr="00A54FA8">
              <w:rPr>
                <w:rFonts w:ascii="Arial" w:hAnsi="Arial" w:cs="Arial"/>
              </w:rPr>
              <w:fldChar w:fldCharType="end"/>
            </w:r>
          </w:p>
        </w:tc>
      </w:tr>
    </w:tbl>
    <w:p w14:paraId="2D7791D0" w14:textId="1FEC494D" w:rsidR="00AC1FA4" w:rsidRPr="00CC4E7A" w:rsidRDefault="00AC1FA4" w:rsidP="00520F9E">
      <w:pPr>
        <w:rPr>
          <w:rFonts w:ascii="Arial" w:hAnsi="Arial" w:cs="Arial"/>
        </w:rPr>
      </w:pPr>
    </w:p>
    <w:sectPr w:rsidR="00AC1FA4" w:rsidRPr="00CC4E7A" w:rsidSect="0093023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6C76" w14:textId="77777777" w:rsidR="008E47D0" w:rsidRPr="00A54FA8" w:rsidRDefault="008E47D0" w:rsidP="00617FA9">
      <w:pPr>
        <w:spacing w:after="0" w:line="240" w:lineRule="auto"/>
      </w:pPr>
      <w:r w:rsidRPr="00A54FA8">
        <w:separator/>
      </w:r>
    </w:p>
  </w:endnote>
  <w:endnote w:type="continuationSeparator" w:id="0">
    <w:p w14:paraId="57DE2879" w14:textId="77777777" w:rsidR="008E47D0" w:rsidRPr="00A54FA8" w:rsidRDefault="008E47D0" w:rsidP="00617FA9">
      <w:pPr>
        <w:spacing w:after="0" w:line="240" w:lineRule="auto"/>
      </w:pPr>
      <w:r w:rsidRPr="00A54FA8">
        <w:continuationSeparator/>
      </w:r>
    </w:p>
  </w:endnote>
  <w:endnote w:type="continuationNotice" w:id="1">
    <w:p w14:paraId="6836AB30" w14:textId="77777777" w:rsidR="008E47D0" w:rsidRPr="00A54FA8" w:rsidRDefault="008E4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046461"/>
      <w:docPartObj>
        <w:docPartGallery w:val="Page Numbers (Bottom of Page)"/>
        <w:docPartUnique/>
      </w:docPartObj>
    </w:sdtPr>
    <w:sdtEndPr/>
    <w:sdtContent>
      <w:p w14:paraId="564C5C5B" w14:textId="2B397BE1" w:rsidR="00B64FFC" w:rsidRPr="00A54FA8" w:rsidRDefault="00B64FFC">
        <w:pPr>
          <w:pStyle w:val="Footer"/>
          <w:jc w:val="right"/>
        </w:pPr>
        <w:r w:rsidRPr="00A54FA8">
          <w:fldChar w:fldCharType="begin"/>
        </w:r>
        <w:r w:rsidRPr="00A54FA8">
          <w:instrText xml:space="preserve"> PAGE   \* MERGEFORMAT </w:instrText>
        </w:r>
        <w:r w:rsidRPr="00A54FA8">
          <w:fldChar w:fldCharType="separate"/>
        </w:r>
        <w:r w:rsidRPr="00A54FA8">
          <w:t>2</w:t>
        </w:r>
        <w:r w:rsidRPr="00A54FA8">
          <w:fldChar w:fldCharType="end"/>
        </w:r>
      </w:p>
    </w:sdtContent>
  </w:sdt>
  <w:p w14:paraId="5933CC1F" w14:textId="77777777" w:rsidR="00205FD5" w:rsidRPr="00A54FA8" w:rsidRDefault="0020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777690"/>
      <w:docPartObj>
        <w:docPartGallery w:val="Page Numbers (Bottom of Page)"/>
        <w:docPartUnique/>
      </w:docPartObj>
    </w:sdtPr>
    <w:sdtEndPr/>
    <w:sdtContent>
      <w:p w14:paraId="0D7AD577" w14:textId="4F265541" w:rsidR="00C66405" w:rsidRPr="00A54FA8" w:rsidRDefault="00C66405">
        <w:pPr>
          <w:pStyle w:val="Footer"/>
          <w:jc w:val="right"/>
        </w:pPr>
        <w:r w:rsidRPr="00A54FA8">
          <w:fldChar w:fldCharType="begin"/>
        </w:r>
        <w:r w:rsidRPr="00A54FA8">
          <w:instrText xml:space="preserve"> PAGE   \* MERGEFORMAT </w:instrText>
        </w:r>
        <w:r w:rsidRPr="00A54FA8">
          <w:fldChar w:fldCharType="separate"/>
        </w:r>
        <w:r w:rsidRPr="00A54FA8">
          <w:t>2</w:t>
        </w:r>
        <w:r w:rsidRPr="00A54FA8">
          <w:fldChar w:fldCharType="end"/>
        </w:r>
      </w:p>
    </w:sdtContent>
  </w:sdt>
  <w:p w14:paraId="05E06B23" w14:textId="77777777" w:rsidR="00C66405" w:rsidRPr="00A54FA8" w:rsidRDefault="00C6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AF8E" w14:textId="77777777" w:rsidR="008E47D0" w:rsidRPr="00A54FA8" w:rsidRDefault="008E47D0" w:rsidP="00617FA9">
      <w:pPr>
        <w:spacing w:after="0" w:line="240" w:lineRule="auto"/>
      </w:pPr>
      <w:r w:rsidRPr="00A54FA8">
        <w:separator/>
      </w:r>
    </w:p>
  </w:footnote>
  <w:footnote w:type="continuationSeparator" w:id="0">
    <w:p w14:paraId="4E5CB5CD" w14:textId="77777777" w:rsidR="008E47D0" w:rsidRPr="00A54FA8" w:rsidRDefault="008E47D0" w:rsidP="00617FA9">
      <w:pPr>
        <w:spacing w:after="0" w:line="240" w:lineRule="auto"/>
      </w:pPr>
      <w:r w:rsidRPr="00A54FA8">
        <w:continuationSeparator/>
      </w:r>
    </w:p>
  </w:footnote>
  <w:footnote w:type="continuationNotice" w:id="1">
    <w:p w14:paraId="75E9EB63" w14:textId="77777777" w:rsidR="008E47D0" w:rsidRPr="00A54FA8" w:rsidRDefault="008E4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728D9CA6" w:rsidR="00B1747B" w:rsidRDefault="00F94DD8" w:rsidP="00F94DD8">
    <w:pPr>
      <w:pStyle w:val="Header"/>
      <w:pBdr>
        <w:bottom w:val="single" w:sz="4" w:space="1" w:color="auto"/>
      </w:pBdr>
      <w:rPr>
        <w:i/>
        <w:iCs/>
      </w:rPr>
    </w:pPr>
    <w:r>
      <w:rPr>
        <w:i/>
        <w:iCs/>
      </w:rPr>
      <w:t xml:space="preserve">Reporte de Datos del Proyecto </w:t>
    </w:r>
    <w:r w:rsidR="009D6A69" w:rsidRPr="00A54FA8">
      <w:rPr>
        <w:i/>
        <w:iCs/>
      </w:rPr>
      <w:t xml:space="preserve"> </w:t>
    </w:r>
    <w:r w:rsidR="00A54FA8">
      <w:rPr>
        <w:i/>
        <w:iCs/>
      </w:rPr>
      <w:t xml:space="preserve">                                                                        </w:t>
    </w:r>
    <w:r>
      <w:rPr>
        <w:i/>
        <w:iCs/>
      </w:rPr>
      <w:t xml:space="preserve">      </w:t>
    </w:r>
    <w:r w:rsidR="00A54FA8">
      <w:rPr>
        <w:i/>
        <w:iCs/>
      </w:rPr>
      <w:t xml:space="preserve">   </w:t>
    </w:r>
    <w:r>
      <w:rPr>
        <w:i/>
        <w:iCs/>
      </w:rPr>
      <w:t>Reserva de Acción Climática</w:t>
    </w:r>
  </w:p>
  <w:p w14:paraId="285774AF" w14:textId="77777777" w:rsidR="00A54FA8" w:rsidRPr="00A54FA8" w:rsidRDefault="00A54FA8" w:rsidP="003A72FE">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209B57CA" w:rsidR="003A72FE" w:rsidRPr="00A54FA8" w:rsidRDefault="007F4CA4" w:rsidP="00293045">
    <w:pPr>
      <w:pStyle w:val="Header"/>
      <w:jc w:val="right"/>
    </w:pPr>
    <w:r w:rsidRPr="00A54FA8">
      <w:rPr>
        <w:i/>
        <w:iCs/>
      </w:rPr>
      <w:t>202</w:t>
    </w:r>
    <w:r w:rsidR="00A54FA8" w:rsidRPr="00A54FA8">
      <w:rPr>
        <w:i/>
        <w:i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7"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9A450C"/>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5"/>
  </w:num>
  <w:num w:numId="2" w16cid:durableId="935484933">
    <w:abstractNumId w:val="5"/>
    <w:lvlOverride w:ilvl="0">
      <w:startOverride w:val="1"/>
    </w:lvlOverride>
  </w:num>
  <w:num w:numId="3" w16cid:durableId="935942182">
    <w:abstractNumId w:val="20"/>
  </w:num>
  <w:num w:numId="4" w16cid:durableId="1822845852">
    <w:abstractNumId w:val="1"/>
  </w:num>
  <w:num w:numId="5" w16cid:durableId="1962153419">
    <w:abstractNumId w:val="7"/>
  </w:num>
  <w:num w:numId="6" w16cid:durableId="631592539">
    <w:abstractNumId w:val="6"/>
  </w:num>
  <w:num w:numId="7" w16cid:durableId="566846974">
    <w:abstractNumId w:val="18"/>
  </w:num>
  <w:num w:numId="8" w16cid:durableId="552735335">
    <w:abstractNumId w:val="2"/>
  </w:num>
  <w:num w:numId="9" w16cid:durableId="84494413">
    <w:abstractNumId w:val="16"/>
  </w:num>
  <w:num w:numId="10" w16cid:durableId="288705087">
    <w:abstractNumId w:val="3"/>
  </w:num>
  <w:num w:numId="11" w16cid:durableId="1029405109">
    <w:abstractNumId w:val="17"/>
  </w:num>
  <w:num w:numId="12" w16cid:durableId="905919221">
    <w:abstractNumId w:val="21"/>
  </w:num>
  <w:num w:numId="13" w16cid:durableId="811412844">
    <w:abstractNumId w:val="13"/>
  </w:num>
  <w:num w:numId="14" w16cid:durableId="196697325">
    <w:abstractNumId w:val="11"/>
  </w:num>
  <w:num w:numId="15" w16cid:durableId="1438601781">
    <w:abstractNumId w:val="9"/>
  </w:num>
  <w:num w:numId="16" w16cid:durableId="1197423691">
    <w:abstractNumId w:val="19"/>
  </w:num>
  <w:num w:numId="17" w16cid:durableId="355690987">
    <w:abstractNumId w:val="4"/>
  </w:num>
  <w:num w:numId="18" w16cid:durableId="1959676321">
    <w:abstractNumId w:val="10"/>
  </w:num>
  <w:num w:numId="19" w16cid:durableId="2025351927">
    <w:abstractNumId w:val="22"/>
  </w:num>
  <w:num w:numId="20" w16cid:durableId="615066766">
    <w:abstractNumId w:val="0"/>
  </w:num>
  <w:num w:numId="21" w16cid:durableId="459809459">
    <w:abstractNumId w:val="14"/>
  </w:num>
  <w:num w:numId="22" w16cid:durableId="1855538058">
    <w:abstractNumId w:val="12"/>
  </w:num>
  <w:num w:numId="23" w16cid:durableId="1591545305">
    <w:abstractNumId w:val="15"/>
  </w:num>
  <w:num w:numId="24" w16cid:durableId="688066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J5WDuBMD6IgShCbR4PJVVn5jaQl85YZkN9ve3Wvk3eb5CxiC2XGwcODD5EPrP/zU97+p5bQiKZlk/UJgz7fH/w==" w:salt="NE27Lqb78qlyXmvQIyn1O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03A09"/>
    <w:rsid w:val="00005E6E"/>
    <w:rsid w:val="00005E7C"/>
    <w:rsid w:val="00007287"/>
    <w:rsid w:val="00010E1C"/>
    <w:rsid w:val="000115F0"/>
    <w:rsid w:val="00015BDC"/>
    <w:rsid w:val="000176AC"/>
    <w:rsid w:val="00031F5F"/>
    <w:rsid w:val="00033361"/>
    <w:rsid w:val="00040FD9"/>
    <w:rsid w:val="0004185C"/>
    <w:rsid w:val="00042507"/>
    <w:rsid w:val="000456C6"/>
    <w:rsid w:val="0005226A"/>
    <w:rsid w:val="00054126"/>
    <w:rsid w:val="000623CD"/>
    <w:rsid w:val="000666BC"/>
    <w:rsid w:val="00067084"/>
    <w:rsid w:val="000708E5"/>
    <w:rsid w:val="000710AE"/>
    <w:rsid w:val="0007559D"/>
    <w:rsid w:val="00076645"/>
    <w:rsid w:val="000817A4"/>
    <w:rsid w:val="00081816"/>
    <w:rsid w:val="00081AF7"/>
    <w:rsid w:val="00085EEE"/>
    <w:rsid w:val="00086BAD"/>
    <w:rsid w:val="0009081B"/>
    <w:rsid w:val="000927C2"/>
    <w:rsid w:val="00095567"/>
    <w:rsid w:val="000A2E0F"/>
    <w:rsid w:val="000A524C"/>
    <w:rsid w:val="000A6A53"/>
    <w:rsid w:val="000B2A58"/>
    <w:rsid w:val="000B2BDC"/>
    <w:rsid w:val="000B6A4D"/>
    <w:rsid w:val="000C73A0"/>
    <w:rsid w:val="000D004F"/>
    <w:rsid w:val="000D4C13"/>
    <w:rsid w:val="000D669A"/>
    <w:rsid w:val="000E2B38"/>
    <w:rsid w:val="000F4640"/>
    <w:rsid w:val="000F687B"/>
    <w:rsid w:val="000F6BFA"/>
    <w:rsid w:val="000F70E4"/>
    <w:rsid w:val="000F7820"/>
    <w:rsid w:val="00100810"/>
    <w:rsid w:val="00101795"/>
    <w:rsid w:val="00104790"/>
    <w:rsid w:val="0010622B"/>
    <w:rsid w:val="00106E61"/>
    <w:rsid w:val="00107221"/>
    <w:rsid w:val="001106E8"/>
    <w:rsid w:val="0011318A"/>
    <w:rsid w:val="00114589"/>
    <w:rsid w:val="00117EC7"/>
    <w:rsid w:val="00120056"/>
    <w:rsid w:val="0012240E"/>
    <w:rsid w:val="0012735B"/>
    <w:rsid w:val="00127A3D"/>
    <w:rsid w:val="00127CC0"/>
    <w:rsid w:val="00131DD2"/>
    <w:rsid w:val="001321C4"/>
    <w:rsid w:val="0013267C"/>
    <w:rsid w:val="00136AF4"/>
    <w:rsid w:val="0014078E"/>
    <w:rsid w:val="001412BC"/>
    <w:rsid w:val="00142DFE"/>
    <w:rsid w:val="00143595"/>
    <w:rsid w:val="001437ED"/>
    <w:rsid w:val="0014517E"/>
    <w:rsid w:val="00150721"/>
    <w:rsid w:val="001524CA"/>
    <w:rsid w:val="00152DAA"/>
    <w:rsid w:val="0015606F"/>
    <w:rsid w:val="00156268"/>
    <w:rsid w:val="0015770E"/>
    <w:rsid w:val="00163152"/>
    <w:rsid w:val="00165CDD"/>
    <w:rsid w:val="00166A83"/>
    <w:rsid w:val="001677D0"/>
    <w:rsid w:val="00174333"/>
    <w:rsid w:val="001743A0"/>
    <w:rsid w:val="00175390"/>
    <w:rsid w:val="00175F28"/>
    <w:rsid w:val="00176E39"/>
    <w:rsid w:val="00177582"/>
    <w:rsid w:val="00177E2C"/>
    <w:rsid w:val="00182BD4"/>
    <w:rsid w:val="001866D9"/>
    <w:rsid w:val="00190EC1"/>
    <w:rsid w:val="00191480"/>
    <w:rsid w:val="001A1AC9"/>
    <w:rsid w:val="001A77F3"/>
    <w:rsid w:val="001B26F5"/>
    <w:rsid w:val="001B5F73"/>
    <w:rsid w:val="001B697A"/>
    <w:rsid w:val="001C1663"/>
    <w:rsid w:val="001C197D"/>
    <w:rsid w:val="001D1DEB"/>
    <w:rsid w:val="001D2931"/>
    <w:rsid w:val="001D2A39"/>
    <w:rsid w:val="001D6EB5"/>
    <w:rsid w:val="001E15E5"/>
    <w:rsid w:val="001E21A3"/>
    <w:rsid w:val="001E3C65"/>
    <w:rsid w:val="001E3FF6"/>
    <w:rsid w:val="001E49F1"/>
    <w:rsid w:val="001E4E70"/>
    <w:rsid w:val="001E5CA0"/>
    <w:rsid w:val="001F0F72"/>
    <w:rsid w:val="001F3C5D"/>
    <w:rsid w:val="001F3EC3"/>
    <w:rsid w:val="001F3F65"/>
    <w:rsid w:val="00205FD5"/>
    <w:rsid w:val="00206BAB"/>
    <w:rsid w:val="00206D28"/>
    <w:rsid w:val="00211393"/>
    <w:rsid w:val="00213D50"/>
    <w:rsid w:val="002161DC"/>
    <w:rsid w:val="0021740D"/>
    <w:rsid w:val="00220CF2"/>
    <w:rsid w:val="00222FE4"/>
    <w:rsid w:val="002249F4"/>
    <w:rsid w:val="00224AC6"/>
    <w:rsid w:val="00232250"/>
    <w:rsid w:val="00240792"/>
    <w:rsid w:val="002411A0"/>
    <w:rsid w:val="00241D88"/>
    <w:rsid w:val="00244FDD"/>
    <w:rsid w:val="00251D60"/>
    <w:rsid w:val="00251EB4"/>
    <w:rsid w:val="002545A3"/>
    <w:rsid w:val="00255164"/>
    <w:rsid w:val="00256062"/>
    <w:rsid w:val="00256334"/>
    <w:rsid w:val="002621F0"/>
    <w:rsid w:val="00263161"/>
    <w:rsid w:val="00265C10"/>
    <w:rsid w:val="002664DB"/>
    <w:rsid w:val="00273F87"/>
    <w:rsid w:val="00281230"/>
    <w:rsid w:val="002824A2"/>
    <w:rsid w:val="00282A87"/>
    <w:rsid w:val="0028331B"/>
    <w:rsid w:val="0028545D"/>
    <w:rsid w:val="00285977"/>
    <w:rsid w:val="00290019"/>
    <w:rsid w:val="00290033"/>
    <w:rsid w:val="002915DC"/>
    <w:rsid w:val="00292D43"/>
    <w:rsid w:val="00293045"/>
    <w:rsid w:val="00293B70"/>
    <w:rsid w:val="00297ABF"/>
    <w:rsid w:val="002A00C5"/>
    <w:rsid w:val="002A20F9"/>
    <w:rsid w:val="002A3539"/>
    <w:rsid w:val="002B2086"/>
    <w:rsid w:val="002B258F"/>
    <w:rsid w:val="002B2F9A"/>
    <w:rsid w:val="002B386D"/>
    <w:rsid w:val="002B3A6A"/>
    <w:rsid w:val="002B4550"/>
    <w:rsid w:val="002B5054"/>
    <w:rsid w:val="002B53CE"/>
    <w:rsid w:val="002B628C"/>
    <w:rsid w:val="002B7B14"/>
    <w:rsid w:val="002B7C21"/>
    <w:rsid w:val="002C6941"/>
    <w:rsid w:val="002C77B3"/>
    <w:rsid w:val="002D1240"/>
    <w:rsid w:val="002D3FD0"/>
    <w:rsid w:val="002D5BAE"/>
    <w:rsid w:val="002D7160"/>
    <w:rsid w:val="002E05C0"/>
    <w:rsid w:val="002E2771"/>
    <w:rsid w:val="002E4049"/>
    <w:rsid w:val="002E548E"/>
    <w:rsid w:val="002F0F33"/>
    <w:rsid w:val="002F39EE"/>
    <w:rsid w:val="002F3BA2"/>
    <w:rsid w:val="002F4FDA"/>
    <w:rsid w:val="002F57F4"/>
    <w:rsid w:val="003019E7"/>
    <w:rsid w:val="00306FEB"/>
    <w:rsid w:val="0031037B"/>
    <w:rsid w:val="003108F0"/>
    <w:rsid w:val="00316C79"/>
    <w:rsid w:val="00321EE2"/>
    <w:rsid w:val="00337E7B"/>
    <w:rsid w:val="0034298F"/>
    <w:rsid w:val="003433E3"/>
    <w:rsid w:val="00343909"/>
    <w:rsid w:val="00343A0F"/>
    <w:rsid w:val="0034694C"/>
    <w:rsid w:val="00346DDB"/>
    <w:rsid w:val="00350A32"/>
    <w:rsid w:val="00371CBF"/>
    <w:rsid w:val="00371F89"/>
    <w:rsid w:val="00372765"/>
    <w:rsid w:val="00375239"/>
    <w:rsid w:val="00376383"/>
    <w:rsid w:val="0037740F"/>
    <w:rsid w:val="003829C6"/>
    <w:rsid w:val="0038363B"/>
    <w:rsid w:val="00385172"/>
    <w:rsid w:val="00385456"/>
    <w:rsid w:val="003859B3"/>
    <w:rsid w:val="0039038D"/>
    <w:rsid w:val="00390404"/>
    <w:rsid w:val="00390524"/>
    <w:rsid w:val="00393201"/>
    <w:rsid w:val="00393CA6"/>
    <w:rsid w:val="0039548C"/>
    <w:rsid w:val="003978C4"/>
    <w:rsid w:val="003A2603"/>
    <w:rsid w:val="003A3846"/>
    <w:rsid w:val="003A72FE"/>
    <w:rsid w:val="003C04DE"/>
    <w:rsid w:val="003C08B0"/>
    <w:rsid w:val="003C14E3"/>
    <w:rsid w:val="003C2230"/>
    <w:rsid w:val="003C2AD7"/>
    <w:rsid w:val="003C4518"/>
    <w:rsid w:val="003C68EA"/>
    <w:rsid w:val="003D08F5"/>
    <w:rsid w:val="003D5C7D"/>
    <w:rsid w:val="003D6813"/>
    <w:rsid w:val="003D7AB7"/>
    <w:rsid w:val="003D7E81"/>
    <w:rsid w:val="003E04CC"/>
    <w:rsid w:val="003E25D9"/>
    <w:rsid w:val="003E7154"/>
    <w:rsid w:val="003F01FC"/>
    <w:rsid w:val="003F0799"/>
    <w:rsid w:val="003F07FC"/>
    <w:rsid w:val="003F140E"/>
    <w:rsid w:val="003F177C"/>
    <w:rsid w:val="003F5974"/>
    <w:rsid w:val="003F7DF2"/>
    <w:rsid w:val="0040308B"/>
    <w:rsid w:val="00403B9A"/>
    <w:rsid w:val="00404E1D"/>
    <w:rsid w:val="00405394"/>
    <w:rsid w:val="00406D7F"/>
    <w:rsid w:val="00413DB8"/>
    <w:rsid w:val="00414E8E"/>
    <w:rsid w:val="00415134"/>
    <w:rsid w:val="00417C7E"/>
    <w:rsid w:val="004217FC"/>
    <w:rsid w:val="0042241D"/>
    <w:rsid w:val="00422669"/>
    <w:rsid w:val="004249D5"/>
    <w:rsid w:val="00424C64"/>
    <w:rsid w:val="00424EAA"/>
    <w:rsid w:val="00426C57"/>
    <w:rsid w:val="0042705D"/>
    <w:rsid w:val="00430174"/>
    <w:rsid w:val="00434A00"/>
    <w:rsid w:val="00434B10"/>
    <w:rsid w:val="00434D55"/>
    <w:rsid w:val="00434FB1"/>
    <w:rsid w:val="00435CE3"/>
    <w:rsid w:val="00440CDE"/>
    <w:rsid w:val="0044292A"/>
    <w:rsid w:val="00443893"/>
    <w:rsid w:val="00447CF7"/>
    <w:rsid w:val="00451C83"/>
    <w:rsid w:val="00452D90"/>
    <w:rsid w:val="00461491"/>
    <w:rsid w:val="00461B33"/>
    <w:rsid w:val="00462A2D"/>
    <w:rsid w:val="004660AC"/>
    <w:rsid w:val="00470B92"/>
    <w:rsid w:val="00485707"/>
    <w:rsid w:val="0048578E"/>
    <w:rsid w:val="00486940"/>
    <w:rsid w:val="00486F73"/>
    <w:rsid w:val="00487F35"/>
    <w:rsid w:val="004979FB"/>
    <w:rsid w:val="004A37F1"/>
    <w:rsid w:val="004A443A"/>
    <w:rsid w:val="004A7096"/>
    <w:rsid w:val="004A7225"/>
    <w:rsid w:val="004A753D"/>
    <w:rsid w:val="004B0F38"/>
    <w:rsid w:val="004B1730"/>
    <w:rsid w:val="004C40BF"/>
    <w:rsid w:val="004C7481"/>
    <w:rsid w:val="004D0D3F"/>
    <w:rsid w:val="004D18B9"/>
    <w:rsid w:val="004D3D4A"/>
    <w:rsid w:val="004D4526"/>
    <w:rsid w:val="004D6ACD"/>
    <w:rsid w:val="004E17E6"/>
    <w:rsid w:val="004E1DCC"/>
    <w:rsid w:val="004E64F8"/>
    <w:rsid w:val="004E6B1B"/>
    <w:rsid w:val="004E6BB9"/>
    <w:rsid w:val="004E7C50"/>
    <w:rsid w:val="004F35FC"/>
    <w:rsid w:val="00502225"/>
    <w:rsid w:val="005039DD"/>
    <w:rsid w:val="00506B03"/>
    <w:rsid w:val="00507DC8"/>
    <w:rsid w:val="005108C9"/>
    <w:rsid w:val="005139FA"/>
    <w:rsid w:val="00513FA3"/>
    <w:rsid w:val="005148D8"/>
    <w:rsid w:val="00515FC8"/>
    <w:rsid w:val="00520F9E"/>
    <w:rsid w:val="00521587"/>
    <w:rsid w:val="00524361"/>
    <w:rsid w:val="00531828"/>
    <w:rsid w:val="005324D0"/>
    <w:rsid w:val="005401E9"/>
    <w:rsid w:val="00544FC1"/>
    <w:rsid w:val="00546986"/>
    <w:rsid w:val="00546D70"/>
    <w:rsid w:val="00550D3D"/>
    <w:rsid w:val="0055216E"/>
    <w:rsid w:val="0055285F"/>
    <w:rsid w:val="00552975"/>
    <w:rsid w:val="00554A76"/>
    <w:rsid w:val="00554D17"/>
    <w:rsid w:val="005552A2"/>
    <w:rsid w:val="00557560"/>
    <w:rsid w:val="00562C57"/>
    <w:rsid w:val="005668D1"/>
    <w:rsid w:val="00572D23"/>
    <w:rsid w:val="00573AF0"/>
    <w:rsid w:val="00574C70"/>
    <w:rsid w:val="00575E7C"/>
    <w:rsid w:val="005800C8"/>
    <w:rsid w:val="0058081A"/>
    <w:rsid w:val="00580C89"/>
    <w:rsid w:val="00581AF7"/>
    <w:rsid w:val="00582553"/>
    <w:rsid w:val="00582734"/>
    <w:rsid w:val="005851AA"/>
    <w:rsid w:val="00586D0F"/>
    <w:rsid w:val="00587FD8"/>
    <w:rsid w:val="005912FA"/>
    <w:rsid w:val="0059797F"/>
    <w:rsid w:val="00597EAF"/>
    <w:rsid w:val="005A1001"/>
    <w:rsid w:val="005A378C"/>
    <w:rsid w:val="005A5AB9"/>
    <w:rsid w:val="005A6898"/>
    <w:rsid w:val="005A75FF"/>
    <w:rsid w:val="005B1BE6"/>
    <w:rsid w:val="005B2CB9"/>
    <w:rsid w:val="005C0C10"/>
    <w:rsid w:val="005C1CBC"/>
    <w:rsid w:val="005C25C9"/>
    <w:rsid w:val="005C3781"/>
    <w:rsid w:val="005C4180"/>
    <w:rsid w:val="005C7B71"/>
    <w:rsid w:val="005D0E5E"/>
    <w:rsid w:val="005D13A0"/>
    <w:rsid w:val="005D3709"/>
    <w:rsid w:val="005D5B59"/>
    <w:rsid w:val="005E01E7"/>
    <w:rsid w:val="005E06C7"/>
    <w:rsid w:val="005E283B"/>
    <w:rsid w:val="005E39DE"/>
    <w:rsid w:val="005E3FC6"/>
    <w:rsid w:val="005E4674"/>
    <w:rsid w:val="005E6A52"/>
    <w:rsid w:val="005E6BFC"/>
    <w:rsid w:val="005E789D"/>
    <w:rsid w:val="005F2A1B"/>
    <w:rsid w:val="005F4223"/>
    <w:rsid w:val="005F6C8D"/>
    <w:rsid w:val="00607254"/>
    <w:rsid w:val="00607A13"/>
    <w:rsid w:val="00612AE5"/>
    <w:rsid w:val="00612EF6"/>
    <w:rsid w:val="006151A9"/>
    <w:rsid w:val="00616CB6"/>
    <w:rsid w:val="00617FA9"/>
    <w:rsid w:val="00622634"/>
    <w:rsid w:val="0062317F"/>
    <w:rsid w:val="0062398C"/>
    <w:rsid w:val="00624957"/>
    <w:rsid w:val="00626F8E"/>
    <w:rsid w:val="00630FE7"/>
    <w:rsid w:val="00631941"/>
    <w:rsid w:val="00643767"/>
    <w:rsid w:val="00644B02"/>
    <w:rsid w:val="00645A52"/>
    <w:rsid w:val="00646D08"/>
    <w:rsid w:val="00651E1C"/>
    <w:rsid w:val="00652282"/>
    <w:rsid w:val="00652602"/>
    <w:rsid w:val="00660D80"/>
    <w:rsid w:val="006662FC"/>
    <w:rsid w:val="00667B6C"/>
    <w:rsid w:val="00675ABD"/>
    <w:rsid w:val="0067615B"/>
    <w:rsid w:val="00683A98"/>
    <w:rsid w:val="0068429C"/>
    <w:rsid w:val="006846DD"/>
    <w:rsid w:val="00686E6A"/>
    <w:rsid w:val="00690A3D"/>
    <w:rsid w:val="0069245E"/>
    <w:rsid w:val="006A22F5"/>
    <w:rsid w:val="006A4838"/>
    <w:rsid w:val="006A7CB4"/>
    <w:rsid w:val="006B1BF2"/>
    <w:rsid w:val="006B40F1"/>
    <w:rsid w:val="006B5FFA"/>
    <w:rsid w:val="006B7F42"/>
    <w:rsid w:val="006C4259"/>
    <w:rsid w:val="006C4E0F"/>
    <w:rsid w:val="006C5990"/>
    <w:rsid w:val="006C5D74"/>
    <w:rsid w:val="006C7A27"/>
    <w:rsid w:val="006D6DC5"/>
    <w:rsid w:val="006E0ACC"/>
    <w:rsid w:val="006E299F"/>
    <w:rsid w:val="006E77D9"/>
    <w:rsid w:val="006F0E45"/>
    <w:rsid w:val="006F3BA9"/>
    <w:rsid w:val="006F72DD"/>
    <w:rsid w:val="007047DC"/>
    <w:rsid w:val="007125FF"/>
    <w:rsid w:val="00715886"/>
    <w:rsid w:val="0071676A"/>
    <w:rsid w:val="00717390"/>
    <w:rsid w:val="00717CA5"/>
    <w:rsid w:val="0072189E"/>
    <w:rsid w:val="00722936"/>
    <w:rsid w:val="00724AA7"/>
    <w:rsid w:val="007315A1"/>
    <w:rsid w:val="00735A02"/>
    <w:rsid w:val="00737CC7"/>
    <w:rsid w:val="00746DB9"/>
    <w:rsid w:val="00751386"/>
    <w:rsid w:val="00754C42"/>
    <w:rsid w:val="00760EA5"/>
    <w:rsid w:val="00767EC3"/>
    <w:rsid w:val="007718C9"/>
    <w:rsid w:val="00776DA0"/>
    <w:rsid w:val="00782C7D"/>
    <w:rsid w:val="00782DB9"/>
    <w:rsid w:val="007833E7"/>
    <w:rsid w:val="00786BB7"/>
    <w:rsid w:val="007877E8"/>
    <w:rsid w:val="00790CF1"/>
    <w:rsid w:val="00791146"/>
    <w:rsid w:val="0079333B"/>
    <w:rsid w:val="00795F74"/>
    <w:rsid w:val="007A484E"/>
    <w:rsid w:val="007A66F3"/>
    <w:rsid w:val="007B275E"/>
    <w:rsid w:val="007B3A91"/>
    <w:rsid w:val="007B71EC"/>
    <w:rsid w:val="007C13B6"/>
    <w:rsid w:val="007C28CE"/>
    <w:rsid w:val="007C2A73"/>
    <w:rsid w:val="007C2D03"/>
    <w:rsid w:val="007C543D"/>
    <w:rsid w:val="007C6475"/>
    <w:rsid w:val="007C78D0"/>
    <w:rsid w:val="007D0FE4"/>
    <w:rsid w:val="007D57F3"/>
    <w:rsid w:val="007E1D3D"/>
    <w:rsid w:val="007E30B8"/>
    <w:rsid w:val="007E5C4C"/>
    <w:rsid w:val="007E7249"/>
    <w:rsid w:val="007F33F3"/>
    <w:rsid w:val="007F4CA4"/>
    <w:rsid w:val="007F57CB"/>
    <w:rsid w:val="007F68B3"/>
    <w:rsid w:val="007F691C"/>
    <w:rsid w:val="00800A6A"/>
    <w:rsid w:val="00801647"/>
    <w:rsid w:val="00802139"/>
    <w:rsid w:val="008036E5"/>
    <w:rsid w:val="00803C11"/>
    <w:rsid w:val="008044E3"/>
    <w:rsid w:val="0080467C"/>
    <w:rsid w:val="00804727"/>
    <w:rsid w:val="00807221"/>
    <w:rsid w:val="008104E4"/>
    <w:rsid w:val="00817B2B"/>
    <w:rsid w:val="00820851"/>
    <w:rsid w:val="00823AF3"/>
    <w:rsid w:val="00823E61"/>
    <w:rsid w:val="008254A0"/>
    <w:rsid w:val="008330B3"/>
    <w:rsid w:val="008339E2"/>
    <w:rsid w:val="00833DEC"/>
    <w:rsid w:val="00840349"/>
    <w:rsid w:val="0084147D"/>
    <w:rsid w:val="00843861"/>
    <w:rsid w:val="008519DE"/>
    <w:rsid w:val="008524F7"/>
    <w:rsid w:val="008528A6"/>
    <w:rsid w:val="00852E32"/>
    <w:rsid w:val="0085301A"/>
    <w:rsid w:val="00853EE3"/>
    <w:rsid w:val="008562FA"/>
    <w:rsid w:val="00864A88"/>
    <w:rsid w:val="0086760E"/>
    <w:rsid w:val="008712FD"/>
    <w:rsid w:val="008738D7"/>
    <w:rsid w:val="00874F52"/>
    <w:rsid w:val="00876733"/>
    <w:rsid w:val="008809D8"/>
    <w:rsid w:val="00883CAE"/>
    <w:rsid w:val="008841C0"/>
    <w:rsid w:val="008848B3"/>
    <w:rsid w:val="00891096"/>
    <w:rsid w:val="00896448"/>
    <w:rsid w:val="008A1854"/>
    <w:rsid w:val="008B2ACE"/>
    <w:rsid w:val="008B2C16"/>
    <w:rsid w:val="008B3A51"/>
    <w:rsid w:val="008B5E2F"/>
    <w:rsid w:val="008B7D6B"/>
    <w:rsid w:val="008C0269"/>
    <w:rsid w:val="008C15FD"/>
    <w:rsid w:val="008C1A00"/>
    <w:rsid w:val="008C1C0B"/>
    <w:rsid w:val="008C352E"/>
    <w:rsid w:val="008C5DA4"/>
    <w:rsid w:val="008C6D1B"/>
    <w:rsid w:val="008C7C36"/>
    <w:rsid w:val="008D182A"/>
    <w:rsid w:val="008D3E55"/>
    <w:rsid w:val="008D5F2E"/>
    <w:rsid w:val="008D6DBD"/>
    <w:rsid w:val="008D73F4"/>
    <w:rsid w:val="008E14AC"/>
    <w:rsid w:val="008E47D0"/>
    <w:rsid w:val="008E74EA"/>
    <w:rsid w:val="008F20AC"/>
    <w:rsid w:val="00902002"/>
    <w:rsid w:val="00903155"/>
    <w:rsid w:val="0090321D"/>
    <w:rsid w:val="00906906"/>
    <w:rsid w:val="00906FD5"/>
    <w:rsid w:val="00907699"/>
    <w:rsid w:val="00910A45"/>
    <w:rsid w:val="00912A6B"/>
    <w:rsid w:val="0091419A"/>
    <w:rsid w:val="00916C1D"/>
    <w:rsid w:val="0091737E"/>
    <w:rsid w:val="009258F3"/>
    <w:rsid w:val="00926B9D"/>
    <w:rsid w:val="00926CA6"/>
    <w:rsid w:val="00927467"/>
    <w:rsid w:val="00930230"/>
    <w:rsid w:val="0093080C"/>
    <w:rsid w:val="00930EDE"/>
    <w:rsid w:val="009321D2"/>
    <w:rsid w:val="00935800"/>
    <w:rsid w:val="00935E64"/>
    <w:rsid w:val="009416E3"/>
    <w:rsid w:val="00943FF1"/>
    <w:rsid w:val="0094491D"/>
    <w:rsid w:val="00944DDE"/>
    <w:rsid w:val="009478ED"/>
    <w:rsid w:val="00950201"/>
    <w:rsid w:val="00950424"/>
    <w:rsid w:val="009508DB"/>
    <w:rsid w:val="0095428A"/>
    <w:rsid w:val="00957E37"/>
    <w:rsid w:val="0096038D"/>
    <w:rsid w:val="009625DE"/>
    <w:rsid w:val="00963726"/>
    <w:rsid w:val="009641EA"/>
    <w:rsid w:val="00965E33"/>
    <w:rsid w:val="00966058"/>
    <w:rsid w:val="00971617"/>
    <w:rsid w:val="009748FD"/>
    <w:rsid w:val="00982F31"/>
    <w:rsid w:val="009851AE"/>
    <w:rsid w:val="00986A61"/>
    <w:rsid w:val="009901FD"/>
    <w:rsid w:val="009929B0"/>
    <w:rsid w:val="00992E25"/>
    <w:rsid w:val="009A1431"/>
    <w:rsid w:val="009A2FFB"/>
    <w:rsid w:val="009A31AC"/>
    <w:rsid w:val="009A5C93"/>
    <w:rsid w:val="009B0540"/>
    <w:rsid w:val="009B18EA"/>
    <w:rsid w:val="009B28E1"/>
    <w:rsid w:val="009B3A96"/>
    <w:rsid w:val="009B4B6B"/>
    <w:rsid w:val="009B54E5"/>
    <w:rsid w:val="009B5E0C"/>
    <w:rsid w:val="009B7D36"/>
    <w:rsid w:val="009B7F88"/>
    <w:rsid w:val="009C01B9"/>
    <w:rsid w:val="009C12CB"/>
    <w:rsid w:val="009C4C45"/>
    <w:rsid w:val="009C5D16"/>
    <w:rsid w:val="009D0C38"/>
    <w:rsid w:val="009D11BC"/>
    <w:rsid w:val="009D6A69"/>
    <w:rsid w:val="009D705F"/>
    <w:rsid w:val="009E0F63"/>
    <w:rsid w:val="009E2E55"/>
    <w:rsid w:val="009F01E5"/>
    <w:rsid w:val="009F278B"/>
    <w:rsid w:val="009F2A43"/>
    <w:rsid w:val="009F3B48"/>
    <w:rsid w:val="009F469A"/>
    <w:rsid w:val="009F55B0"/>
    <w:rsid w:val="009F5B53"/>
    <w:rsid w:val="009F6E91"/>
    <w:rsid w:val="009F7017"/>
    <w:rsid w:val="00A00598"/>
    <w:rsid w:val="00A00DBA"/>
    <w:rsid w:val="00A065FF"/>
    <w:rsid w:val="00A15C7C"/>
    <w:rsid w:val="00A22EDE"/>
    <w:rsid w:val="00A234BD"/>
    <w:rsid w:val="00A273EC"/>
    <w:rsid w:val="00A30869"/>
    <w:rsid w:val="00A31B6C"/>
    <w:rsid w:val="00A33513"/>
    <w:rsid w:val="00A34590"/>
    <w:rsid w:val="00A358A7"/>
    <w:rsid w:val="00A36275"/>
    <w:rsid w:val="00A43970"/>
    <w:rsid w:val="00A54562"/>
    <w:rsid w:val="00A54FA8"/>
    <w:rsid w:val="00A60629"/>
    <w:rsid w:val="00A61A85"/>
    <w:rsid w:val="00A623A9"/>
    <w:rsid w:val="00A632B8"/>
    <w:rsid w:val="00A637D4"/>
    <w:rsid w:val="00A64A5D"/>
    <w:rsid w:val="00A663DB"/>
    <w:rsid w:val="00A66AAF"/>
    <w:rsid w:val="00A67B35"/>
    <w:rsid w:val="00A70C53"/>
    <w:rsid w:val="00A74246"/>
    <w:rsid w:val="00A8355F"/>
    <w:rsid w:val="00A861E2"/>
    <w:rsid w:val="00A87F82"/>
    <w:rsid w:val="00A9228A"/>
    <w:rsid w:val="00A92C88"/>
    <w:rsid w:val="00A9411C"/>
    <w:rsid w:val="00A94C95"/>
    <w:rsid w:val="00A959A9"/>
    <w:rsid w:val="00A96BD4"/>
    <w:rsid w:val="00AA0A05"/>
    <w:rsid w:val="00AA1469"/>
    <w:rsid w:val="00AB053E"/>
    <w:rsid w:val="00AB05D7"/>
    <w:rsid w:val="00AB0CA8"/>
    <w:rsid w:val="00AB0D57"/>
    <w:rsid w:val="00AB1445"/>
    <w:rsid w:val="00AB17D1"/>
    <w:rsid w:val="00AB3A12"/>
    <w:rsid w:val="00AC1FA4"/>
    <w:rsid w:val="00AC282A"/>
    <w:rsid w:val="00AC6EEB"/>
    <w:rsid w:val="00AC7C95"/>
    <w:rsid w:val="00AD41DB"/>
    <w:rsid w:val="00AD7BF4"/>
    <w:rsid w:val="00AE045D"/>
    <w:rsid w:val="00AE20A9"/>
    <w:rsid w:val="00AE4652"/>
    <w:rsid w:val="00AE5A2B"/>
    <w:rsid w:val="00AF1F7E"/>
    <w:rsid w:val="00AF37DF"/>
    <w:rsid w:val="00AF7AFA"/>
    <w:rsid w:val="00B0142E"/>
    <w:rsid w:val="00B0444A"/>
    <w:rsid w:val="00B0481F"/>
    <w:rsid w:val="00B076AF"/>
    <w:rsid w:val="00B11180"/>
    <w:rsid w:val="00B1225F"/>
    <w:rsid w:val="00B13323"/>
    <w:rsid w:val="00B13598"/>
    <w:rsid w:val="00B1747B"/>
    <w:rsid w:val="00B340CF"/>
    <w:rsid w:val="00B349DB"/>
    <w:rsid w:val="00B366E9"/>
    <w:rsid w:val="00B40AB1"/>
    <w:rsid w:val="00B50B7F"/>
    <w:rsid w:val="00B52024"/>
    <w:rsid w:val="00B52046"/>
    <w:rsid w:val="00B547A8"/>
    <w:rsid w:val="00B609A5"/>
    <w:rsid w:val="00B613CC"/>
    <w:rsid w:val="00B63D06"/>
    <w:rsid w:val="00B64FFC"/>
    <w:rsid w:val="00B676A1"/>
    <w:rsid w:val="00B67B67"/>
    <w:rsid w:val="00B70EEF"/>
    <w:rsid w:val="00B745D8"/>
    <w:rsid w:val="00B7718C"/>
    <w:rsid w:val="00B80483"/>
    <w:rsid w:val="00B826E9"/>
    <w:rsid w:val="00B8412B"/>
    <w:rsid w:val="00B85BF5"/>
    <w:rsid w:val="00B93AA6"/>
    <w:rsid w:val="00BA06AF"/>
    <w:rsid w:val="00BA1FF7"/>
    <w:rsid w:val="00BA26D4"/>
    <w:rsid w:val="00BB39F9"/>
    <w:rsid w:val="00BB3AEF"/>
    <w:rsid w:val="00BB3FEE"/>
    <w:rsid w:val="00BB7A7A"/>
    <w:rsid w:val="00BC2757"/>
    <w:rsid w:val="00BC3600"/>
    <w:rsid w:val="00BC47ED"/>
    <w:rsid w:val="00BC60DC"/>
    <w:rsid w:val="00BC76C4"/>
    <w:rsid w:val="00BD335A"/>
    <w:rsid w:val="00BD7F3A"/>
    <w:rsid w:val="00BE2B99"/>
    <w:rsid w:val="00BE2C78"/>
    <w:rsid w:val="00BE2FB2"/>
    <w:rsid w:val="00BE442A"/>
    <w:rsid w:val="00BE537B"/>
    <w:rsid w:val="00BE5BA6"/>
    <w:rsid w:val="00BE5BE4"/>
    <w:rsid w:val="00BE7D3A"/>
    <w:rsid w:val="00BF26B6"/>
    <w:rsid w:val="00BF3BC5"/>
    <w:rsid w:val="00BF6096"/>
    <w:rsid w:val="00BF7CC4"/>
    <w:rsid w:val="00C038B5"/>
    <w:rsid w:val="00C041D9"/>
    <w:rsid w:val="00C04CAC"/>
    <w:rsid w:val="00C06EBB"/>
    <w:rsid w:val="00C07158"/>
    <w:rsid w:val="00C102C6"/>
    <w:rsid w:val="00C115B5"/>
    <w:rsid w:val="00C122FE"/>
    <w:rsid w:val="00C220D0"/>
    <w:rsid w:val="00C2768E"/>
    <w:rsid w:val="00C3108D"/>
    <w:rsid w:val="00C311E1"/>
    <w:rsid w:val="00C3437B"/>
    <w:rsid w:val="00C379D0"/>
    <w:rsid w:val="00C40891"/>
    <w:rsid w:val="00C4190F"/>
    <w:rsid w:val="00C42592"/>
    <w:rsid w:val="00C44062"/>
    <w:rsid w:val="00C50B6D"/>
    <w:rsid w:val="00C6052E"/>
    <w:rsid w:val="00C66405"/>
    <w:rsid w:val="00C67751"/>
    <w:rsid w:val="00C70793"/>
    <w:rsid w:val="00C769D3"/>
    <w:rsid w:val="00C91B84"/>
    <w:rsid w:val="00C91D99"/>
    <w:rsid w:val="00C92729"/>
    <w:rsid w:val="00CA1D38"/>
    <w:rsid w:val="00CA700A"/>
    <w:rsid w:val="00CA740B"/>
    <w:rsid w:val="00CB159B"/>
    <w:rsid w:val="00CB30D8"/>
    <w:rsid w:val="00CB3636"/>
    <w:rsid w:val="00CB495D"/>
    <w:rsid w:val="00CB496C"/>
    <w:rsid w:val="00CB6B6B"/>
    <w:rsid w:val="00CC2D26"/>
    <w:rsid w:val="00CC4E7A"/>
    <w:rsid w:val="00CC5BE0"/>
    <w:rsid w:val="00CC737C"/>
    <w:rsid w:val="00CD0BEF"/>
    <w:rsid w:val="00CD18C4"/>
    <w:rsid w:val="00CD2D3C"/>
    <w:rsid w:val="00CD3DD8"/>
    <w:rsid w:val="00CD6493"/>
    <w:rsid w:val="00CD665D"/>
    <w:rsid w:val="00CD7F1F"/>
    <w:rsid w:val="00CE01EC"/>
    <w:rsid w:val="00CE6D17"/>
    <w:rsid w:val="00CF0FC3"/>
    <w:rsid w:val="00CF1FE7"/>
    <w:rsid w:val="00CF4899"/>
    <w:rsid w:val="00D00422"/>
    <w:rsid w:val="00D04A53"/>
    <w:rsid w:val="00D051AE"/>
    <w:rsid w:val="00D05A8D"/>
    <w:rsid w:val="00D11DA7"/>
    <w:rsid w:val="00D17E27"/>
    <w:rsid w:val="00D208D0"/>
    <w:rsid w:val="00D2230E"/>
    <w:rsid w:val="00D22E2B"/>
    <w:rsid w:val="00D235C2"/>
    <w:rsid w:val="00D26373"/>
    <w:rsid w:val="00D31623"/>
    <w:rsid w:val="00D36D8B"/>
    <w:rsid w:val="00D37C34"/>
    <w:rsid w:val="00D42A8F"/>
    <w:rsid w:val="00D46D76"/>
    <w:rsid w:val="00D46DAD"/>
    <w:rsid w:val="00D5060D"/>
    <w:rsid w:val="00D513E1"/>
    <w:rsid w:val="00D56D43"/>
    <w:rsid w:val="00D61632"/>
    <w:rsid w:val="00D635FA"/>
    <w:rsid w:val="00D666C4"/>
    <w:rsid w:val="00D73E02"/>
    <w:rsid w:val="00D757A4"/>
    <w:rsid w:val="00D76B8A"/>
    <w:rsid w:val="00D806B7"/>
    <w:rsid w:val="00D8239F"/>
    <w:rsid w:val="00D91598"/>
    <w:rsid w:val="00D924C5"/>
    <w:rsid w:val="00D934B7"/>
    <w:rsid w:val="00D94CD6"/>
    <w:rsid w:val="00D952CD"/>
    <w:rsid w:val="00DA318F"/>
    <w:rsid w:val="00DA51A9"/>
    <w:rsid w:val="00DB1EFE"/>
    <w:rsid w:val="00DB3F9A"/>
    <w:rsid w:val="00DB4D5B"/>
    <w:rsid w:val="00DC0B42"/>
    <w:rsid w:val="00DC3EA9"/>
    <w:rsid w:val="00DC404D"/>
    <w:rsid w:val="00DC4D58"/>
    <w:rsid w:val="00DD05C9"/>
    <w:rsid w:val="00DD0F11"/>
    <w:rsid w:val="00DD2836"/>
    <w:rsid w:val="00DE3D52"/>
    <w:rsid w:val="00DE4D83"/>
    <w:rsid w:val="00DF0711"/>
    <w:rsid w:val="00DF6E7D"/>
    <w:rsid w:val="00E016C5"/>
    <w:rsid w:val="00E062AB"/>
    <w:rsid w:val="00E103C9"/>
    <w:rsid w:val="00E10D62"/>
    <w:rsid w:val="00E11111"/>
    <w:rsid w:val="00E1118C"/>
    <w:rsid w:val="00E114A1"/>
    <w:rsid w:val="00E11F30"/>
    <w:rsid w:val="00E20A90"/>
    <w:rsid w:val="00E216D4"/>
    <w:rsid w:val="00E21859"/>
    <w:rsid w:val="00E21969"/>
    <w:rsid w:val="00E2407C"/>
    <w:rsid w:val="00E31D5D"/>
    <w:rsid w:val="00E33BA6"/>
    <w:rsid w:val="00E35866"/>
    <w:rsid w:val="00E3717A"/>
    <w:rsid w:val="00E37265"/>
    <w:rsid w:val="00E40D23"/>
    <w:rsid w:val="00E41D20"/>
    <w:rsid w:val="00E42008"/>
    <w:rsid w:val="00E51808"/>
    <w:rsid w:val="00E52979"/>
    <w:rsid w:val="00E612D0"/>
    <w:rsid w:val="00E62CC1"/>
    <w:rsid w:val="00E71FD4"/>
    <w:rsid w:val="00E7481A"/>
    <w:rsid w:val="00E75B31"/>
    <w:rsid w:val="00E8432D"/>
    <w:rsid w:val="00E8636B"/>
    <w:rsid w:val="00E8701B"/>
    <w:rsid w:val="00E9388C"/>
    <w:rsid w:val="00E93E2F"/>
    <w:rsid w:val="00E9452D"/>
    <w:rsid w:val="00E9489D"/>
    <w:rsid w:val="00E95E23"/>
    <w:rsid w:val="00EA0C01"/>
    <w:rsid w:val="00EB361C"/>
    <w:rsid w:val="00EC2B90"/>
    <w:rsid w:val="00EC5FBD"/>
    <w:rsid w:val="00EC6427"/>
    <w:rsid w:val="00EC7EA7"/>
    <w:rsid w:val="00ED031E"/>
    <w:rsid w:val="00ED1CBC"/>
    <w:rsid w:val="00ED26A8"/>
    <w:rsid w:val="00ED38DD"/>
    <w:rsid w:val="00ED603B"/>
    <w:rsid w:val="00ED681A"/>
    <w:rsid w:val="00EF2B36"/>
    <w:rsid w:val="00EF3B08"/>
    <w:rsid w:val="00EF5209"/>
    <w:rsid w:val="00F00069"/>
    <w:rsid w:val="00F0263E"/>
    <w:rsid w:val="00F0303D"/>
    <w:rsid w:val="00F037D6"/>
    <w:rsid w:val="00F053A0"/>
    <w:rsid w:val="00F05FDC"/>
    <w:rsid w:val="00F07764"/>
    <w:rsid w:val="00F148E9"/>
    <w:rsid w:val="00F14C12"/>
    <w:rsid w:val="00F14D45"/>
    <w:rsid w:val="00F14F43"/>
    <w:rsid w:val="00F17564"/>
    <w:rsid w:val="00F204D1"/>
    <w:rsid w:val="00F22724"/>
    <w:rsid w:val="00F22EDA"/>
    <w:rsid w:val="00F241AC"/>
    <w:rsid w:val="00F26382"/>
    <w:rsid w:val="00F37C56"/>
    <w:rsid w:val="00F454BE"/>
    <w:rsid w:val="00F52725"/>
    <w:rsid w:val="00F54336"/>
    <w:rsid w:val="00F547C3"/>
    <w:rsid w:val="00F5486F"/>
    <w:rsid w:val="00F54AD5"/>
    <w:rsid w:val="00F54F1F"/>
    <w:rsid w:val="00F6010A"/>
    <w:rsid w:val="00F60D6C"/>
    <w:rsid w:val="00F64459"/>
    <w:rsid w:val="00F64F7E"/>
    <w:rsid w:val="00F651D5"/>
    <w:rsid w:val="00F74EE6"/>
    <w:rsid w:val="00F75A1C"/>
    <w:rsid w:val="00F76706"/>
    <w:rsid w:val="00F76A35"/>
    <w:rsid w:val="00F80FA6"/>
    <w:rsid w:val="00F84D78"/>
    <w:rsid w:val="00F84F6F"/>
    <w:rsid w:val="00F86485"/>
    <w:rsid w:val="00F86BC5"/>
    <w:rsid w:val="00F94DD8"/>
    <w:rsid w:val="00F96867"/>
    <w:rsid w:val="00FA49B9"/>
    <w:rsid w:val="00FA658E"/>
    <w:rsid w:val="00FA7820"/>
    <w:rsid w:val="00FB462B"/>
    <w:rsid w:val="00FB4E0E"/>
    <w:rsid w:val="00FB59A7"/>
    <w:rsid w:val="00FB7652"/>
    <w:rsid w:val="00FC37C9"/>
    <w:rsid w:val="00FC686B"/>
    <w:rsid w:val="00FD0984"/>
    <w:rsid w:val="00FD5561"/>
    <w:rsid w:val="00FD5DBD"/>
    <w:rsid w:val="00FE5ECF"/>
    <w:rsid w:val="00FE6477"/>
    <w:rsid w:val="00FE6EF7"/>
    <w:rsid w:val="00FF0AB5"/>
    <w:rsid w:val="00FF5DC2"/>
    <w:rsid w:val="00FF5FBD"/>
    <w:rsid w:val="00FF6A0B"/>
    <w:rsid w:val="0D39A719"/>
    <w:rsid w:val="1C87A4AC"/>
    <w:rsid w:val="26FB0DDF"/>
    <w:rsid w:val="390F6130"/>
    <w:rsid w:val="41137660"/>
    <w:rsid w:val="4D138D48"/>
    <w:rsid w:val="7701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7660"/>
  <w15:chartTrackingRefBased/>
  <w15:docId w15:val="{E75582B9-E672-42BA-AF0E-9C897A0A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8C"/>
    <w:rPr>
      <w:lang w:val="es-ES"/>
    </w:rPr>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461491"/>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8B2ACE"/>
    <w:pPr>
      <w:tabs>
        <w:tab w:val="left" w:pos="720"/>
        <w:tab w:val="right" w:leader="dot" w:pos="9350"/>
      </w:tabs>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 w:type="paragraph" w:styleId="EndnoteText">
    <w:name w:val="endnote text"/>
    <w:basedOn w:val="Normal"/>
    <w:link w:val="EndnoteTextChar"/>
    <w:uiPriority w:val="99"/>
    <w:semiHidden/>
    <w:unhideWhenUsed/>
    <w:rsid w:val="00205F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FD5"/>
    <w:rPr>
      <w:sz w:val="20"/>
      <w:szCs w:val="20"/>
    </w:rPr>
  </w:style>
  <w:style w:type="character" w:styleId="EndnoteReference">
    <w:name w:val="endnote reference"/>
    <w:basedOn w:val="DefaultParagraphFont"/>
    <w:uiPriority w:val="99"/>
    <w:semiHidden/>
    <w:unhideWhenUsed/>
    <w:rsid w:val="00205FD5"/>
    <w:rPr>
      <w:vertAlign w:val="superscript"/>
    </w:rPr>
  </w:style>
  <w:style w:type="paragraph" w:styleId="NormalWeb">
    <w:name w:val="Normal (Web)"/>
    <w:basedOn w:val="Normal"/>
    <w:uiPriority w:val="99"/>
    <w:unhideWhenUsed/>
    <w:rsid w:val="00A00D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90461">
      <w:bodyDiv w:val="1"/>
      <w:marLeft w:val="0"/>
      <w:marRight w:val="0"/>
      <w:marTop w:val="0"/>
      <w:marBottom w:val="0"/>
      <w:divBdr>
        <w:top w:val="none" w:sz="0" w:space="0" w:color="auto"/>
        <w:left w:val="none" w:sz="0" w:space="0" w:color="auto"/>
        <w:bottom w:val="none" w:sz="0" w:space="0" w:color="auto"/>
        <w:right w:val="none" w:sz="0" w:space="0" w:color="auto"/>
      </w:divBdr>
    </w:div>
    <w:div w:id="13107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UserInfo>
        <DisplayName>Amy Kessler</DisplayName>
        <AccountId>43</AccountId>
        <AccountType/>
      </UserInfo>
      <UserInfo>
        <DisplayName>Alison Nord</DisplayName>
        <AccountId>56321</AccountId>
        <AccountType/>
      </UserInfo>
      <UserInfo>
        <DisplayName>Celeste Melendez</DisplayName>
        <AccountId>43131</AccountId>
        <AccountType/>
      </UserInfo>
      <UserInfo>
        <DisplayName>Alex French</DisplayName>
        <AccountId>50243</AccountId>
        <AccountType/>
      </UserInfo>
      <UserInfo>
        <DisplayName>Jordan Mao</DisplayName>
        <AccountId>33864</AccountId>
        <AccountType/>
      </UserInfo>
      <UserInfo>
        <DisplayName>Abbey Garcia</DisplayName>
        <AccountId>36455</AccountId>
        <AccountType/>
      </UserInfo>
      <UserInfo>
        <DisplayName>Edith Calderon</DisplayName>
        <AccountId>61475</AccountId>
        <AccountType/>
      </UserInfo>
      <UserInfo>
        <DisplayName>Judy Gallegos</DisplayName>
        <AccountId>36268</AccountId>
        <AccountType/>
      </UserInfo>
      <UserInfo>
        <DisplayName>Jocelyn Urias</DisplayName>
        <AccountId>61243</AccountId>
        <AccountType/>
      </UserInfo>
      <UserInfo>
        <DisplayName>Marissa Spence</DisplayName>
        <AccountId>33776</AccountId>
        <AccountType/>
      </UserInfo>
      <UserInfo>
        <DisplayName>Miguel Delgado</DisplayName>
        <AccountId>49818</AccountId>
        <AccountType/>
      </UserInfo>
      <UserInfo>
        <DisplayName>Claudia Jurado</DisplayName>
        <AccountId>44944</AccountId>
        <AccountType/>
      </UserInfo>
      <UserInfo>
        <DisplayName>Jon Remucal</DisplayName>
        <AccountId>25</AccountId>
        <AccountType/>
      </UserInfo>
    </SharedWithUsers>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customXml/itemProps2.xml><?xml version="1.0" encoding="utf-8"?>
<ds:datastoreItem xmlns:ds="http://schemas.openxmlformats.org/officeDocument/2006/customXml" ds:itemID="{676DFD56-5C27-4027-B122-6EFBAABD0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4.xml><?xml version="1.0" encoding="utf-8"?>
<ds:datastoreItem xmlns:ds="http://schemas.openxmlformats.org/officeDocument/2006/customXml" ds:itemID="{4BCB8755-85B0-40D7-92E4-97AB2EC65F1C}">
  <ds:schemaRefs>
    <ds:schemaRef ds:uri="http://purl.org/dc/dcmitype/"/>
    <ds:schemaRef ds:uri="http://www.w3.org/XML/1998/namespace"/>
    <ds:schemaRef ds:uri="04007bd9-c0d9-4f27-a4ad-edebe3770499"/>
    <ds:schemaRef ds:uri="http://schemas.microsoft.com/office/2006/documentManagement/types"/>
    <ds:schemaRef ds:uri="http://purl.org/dc/elements/1.1/"/>
    <ds:schemaRef ds:uri="http://schemas.microsoft.com/office/infopath/2007/PartnerControls"/>
    <ds:schemaRef ds:uri="http://schemas.microsoft.com/sharepoint/v4"/>
    <ds:schemaRef ds:uri="http://purl.org/dc/terms/"/>
    <ds:schemaRef ds:uri="http://schemas.openxmlformats.org/package/2006/metadata/core-properties"/>
    <ds:schemaRef ds:uri="9ac66888-105e-4e54-b39a-e32c984792c9"/>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2314</Words>
  <Characters>13196</Characters>
  <Application>Microsoft Office Word</Application>
  <DocSecurity>0</DocSecurity>
  <Lines>109</Lines>
  <Paragraphs>30</Paragraphs>
  <ScaleCrop>false</ScaleCrop>
  <Company/>
  <LinksUpToDate>false</LinksUpToDate>
  <CharactersWithSpaces>15480</CharactersWithSpaces>
  <SharedDoc>false</SharedDoc>
  <HLinks>
    <vt:vector size="156" baseType="variant">
      <vt:variant>
        <vt:i4>1441842</vt:i4>
      </vt:variant>
      <vt:variant>
        <vt:i4>173</vt:i4>
      </vt:variant>
      <vt:variant>
        <vt:i4>0</vt:i4>
      </vt:variant>
      <vt:variant>
        <vt:i4>5</vt:i4>
      </vt:variant>
      <vt:variant>
        <vt:lpwstr/>
      </vt:variant>
      <vt:variant>
        <vt:lpwstr>_Toc160531034</vt:lpwstr>
      </vt:variant>
      <vt:variant>
        <vt:i4>1441842</vt:i4>
      </vt:variant>
      <vt:variant>
        <vt:i4>167</vt:i4>
      </vt:variant>
      <vt:variant>
        <vt:i4>0</vt:i4>
      </vt:variant>
      <vt:variant>
        <vt:i4>5</vt:i4>
      </vt:variant>
      <vt:variant>
        <vt:lpwstr/>
      </vt:variant>
      <vt:variant>
        <vt:lpwstr>_Toc160531033</vt:lpwstr>
      </vt:variant>
      <vt:variant>
        <vt:i4>1441842</vt:i4>
      </vt:variant>
      <vt:variant>
        <vt:i4>161</vt:i4>
      </vt:variant>
      <vt:variant>
        <vt:i4>0</vt:i4>
      </vt:variant>
      <vt:variant>
        <vt:i4>5</vt:i4>
      </vt:variant>
      <vt:variant>
        <vt:lpwstr/>
      </vt:variant>
      <vt:variant>
        <vt:lpwstr>_Toc160531032</vt:lpwstr>
      </vt:variant>
      <vt:variant>
        <vt:i4>1441842</vt:i4>
      </vt:variant>
      <vt:variant>
        <vt:i4>155</vt:i4>
      </vt:variant>
      <vt:variant>
        <vt:i4>0</vt:i4>
      </vt:variant>
      <vt:variant>
        <vt:i4>5</vt:i4>
      </vt:variant>
      <vt:variant>
        <vt:lpwstr/>
      </vt:variant>
      <vt:variant>
        <vt:lpwstr>_Toc160531031</vt:lpwstr>
      </vt:variant>
      <vt:variant>
        <vt:i4>1441842</vt:i4>
      </vt:variant>
      <vt:variant>
        <vt:i4>149</vt:i4>
      </vt:variant>
      <vt:variant>
        <vt:i4>0</vt:i4>
      </vt:variant>
      <vt:variant>
        <vt:i4>5</vt:i4>
      </vt:variant>
      <vt:variant>
        <vt:lpwstr/>
      </vt:variant>
      <vt:variant>
        <vt:lpwstr>_Toc160531030</vt:lpwstr>
      </vt:variant>
      <vt:variant>
        <vt:i4>1507378</vt:i4>
      </vt:variant>
      <vt:variant>
        <vt:i4>143</vt:i4>
      </vt:variant>
      <vt:variant>
        <vt:i4>0</vt:i4>
      </vt:variant>
      <vt:variant>
        <vt:i4>5</vt:i4>
      </vt:variant>
      <vt:variant>
        <vt:lpwstr/>
      </vt:variant>
      <vt:variant>
        <vt:lpwstr>_Toc160531029</vt:lpwstr>
      </vt:variant>
      <vt:variant>
        <vt:i4>1507378</vt:i4>
      </vt:variant>
      <vt:variant>
        <vt:i4>137</vt:i4>
      </vt:variant>
      <vt:variant>
        <vt:i4>0</vt:i4>
      </vt:variant>
      <vt:variant>
        <vt:i4>5</vt:i4>
      </vt:variant>
      <vt:variant>
        <vt:lpwstr/>
      </vt:variant>
      <vt:variant>
        <vt:lpwstr>_Toc160531028</vt:lpwstr>
      </vt:variant>
      <vt:variant>
        <vt:i4>1507378</vt:i4>
      </vt:variant>
      <vt:variant>
        <vt:i4>131</vt:i4>
      </vt:variant>
      <vt:variant>
        <vt:i4>0</vt:i4>
      </vt:variant>
      <vt:variant>
        <vt:i4>5</vt:i4>
      </vt:variant>
      <vt:variant>
        <vt:lpwstr/>
      </vt:variant>
      <vt:variant>
        <vt:lpwstr>_Toc160531027</vt:lpwstr>
      </vt:variant>
      <vt:variant>
        <vt:i4>1507378</vt:i4>
      </vt:variant>
      <vt:variant>
        <vt:i4>125</vt:i4>
      </vt:variant>
      <vt:variant>
        <vt:i4>0</vt:i4>
      </vt:variant>
      <vt:variant>
        <vt:i4>5</vt:i4>
      </vt:variant>
      <vt:variant>
        <vt:lpwstr/>
      </vt:variant>
      <vt:variant>
        <vt:lpwstr>_Toc160531026</vt:lpwstr>
      </vt:variant>
      <vt:variant>
        <vt:i4>1507378</vt:i4>
      </vt:variant>
      <vt:variant>
        <vt:i4>119</vt:i4>
      </vt:variant>
      <vt:variant>
        <vt:i4>0</vt:i4>
      </vt:variant>
      <vt:variant>
        <vt:i4>5</vt:i4>
      </vt:variant>
      <vt:variant>
        <vt:lpwstr/>
      </vt:variant>
      <vt:variant>
        <vt:lpwstr>_Toc160531025</vt:lpwstr>
      </vt:variant>
      <vt:variant>
        <vt:i4>1507378</vt:i4>
      </vt:variant>
      <vt:variant>
        <vt:i4>113</vt:i4>
      </vt:variant>
      <vt:variant>
        <vt:i4>0</vt:i4>
      </vt:variant>
      <vt:variant>
        <vt:i4>5</vt:i4>
      </vt:variant>
      <vt:variant>
        <vt:lpwstr/>
      </vt:variant>
      <vt:variant>
        <vt:lpwstr>_Toc160531024</vt:lpwstr>
      </vt:variant>
      <vt:variant>
        <vt:i4>1507378</vt:i4>
      </vt:variant>
      <vt:variant>
        <vt:i4>107</vt:i4>
      </vt:variant>
      <vt:variant>
        <vt:i4>0</vt:i4>
      </vt:variant>
      <vt:variant>
        <vt:i4>5</vt:i4>
      </vt:variant>
      <vt:variant>
        <vt:lpwstr/>
      </vt:variant>
      <vt:variant>
        <vt:lpwstr>_Toc160531023</vt:lpwstr>
      </vt:variant>
      <vt:variant>
        <vt:i4>1507378</vt:i4>
      </vt:variant>
      <vt:variant>
        <vt:i4>101</vt:i4>
      </vt:variant>
      <vt:variant>
        <vt:i4>0</vt:i4>
      </vt:variant>
      <vt:variant>
        <vt:i4>5</vt:i4>
      </vt:variant>
      <vt:variant>
        <vt:lpwstr/>
      </vt:variant>
      <vt:variant>
        <vt:lpwstr>_Toc160531022</vt:lpwstr>
      </vt:variant>
      <vt:variant>
        <vt:i4>1507378</vt:i4>
      </vt:variant>
      <vt:variant>
        <vt:i4>95</vt:i4>
      </vt:variant>
      <vt:variant>
        <vt:i4>0</vt:i4>
      </vt:variant>
      <vt:variant>
        <vt:i4>5</vt:i4>
      </vt:variant>
      <vt:variant>
        <vt:lpwstr/>
      </vt:variant>
      <vt:variant>
        <vt:lpwstr>_Toc160531021</vt:lpwstr>
      </vt:variant>
      <vt:variant>
        <vt:i4>1507378</vt:i4>
      </vt:variant>
      <vt:variant>
        <vt:i4>89</vt:i4>
      </vt:variant>
      <vt:variant>
        <vt:i4>0</vt:i4>
      </vt:variant>
      <vt:variant>
        <vt:i4>5</vt:i4>
      </vt:variant>
      <vt:variant>
        <vt:lpwstr/>
      </vt:variant>
      <vt:variant>
        <vt:lpwstr>_Toc160531020</vt:lpwstr>
      </vt:variant>
      <vt:variant>
        <vt:i4>1310770</vt:i4>
      </vt:variant>
      <vt:variant>
        <vt:i4>83</vt:i4>
      </vt:variant>
      <vt:variant>
        <vt:i4>0</vt:i4>
      </vt:variant>
      <vt:variant>
        <vt:i4>5</vt:i4>
      </vt:variant>
      <vt:variant>
        <vt:lpwstr/>
      </vt:variant>
      <vt:variant>
        <vt:lpwstr>_Toc160531019</vt:lpwstr>
      </vt:variant>
      <vt:variant>
        <vt:i4>1310770</vt:i4>
      </vt:variant>
      <vt:variant>
        <vt:i4>77</vt:i4>
      </vt:variant>
      <vt:variant>
        <vt:i4>0</vt:i4>
      </vt:variant>
      <vt:variant>
        <vt:i4>5</vt:i4>
      </vt:variant>
      <vt:variant>
        <vt:lpwstr/>
      </vt:variant>
      <vt:variant>
        <vt:lpwstr>_Toc160531018</vt:lpwstr>
      </vt:variant>
      <vt:variant>
        <vt:i4>1310770</vt:i4>
      </vt:variant>
      <vt:variant>
        <vt:i4>71</vt:i4>
      </vt:variant>
      <vt:variant>
        <vt:i4>0</vt:i4>
      </vt:variant>
      <vt:variant>
        <vt:i4>5</vt:i4>
      </vt:variant>
      <vt:variant>
        <vt:lpwstr/>
      </vt:variant>
      <vt:variant>
        <vt:lpwstr>_Toc160531017</vt:lpwstr>
      </vt:variant>
      <vt:variant>
        <vt:i4>1310770</vt:i4>
      </vt:variant>
      <vt:variant>
        <vt:i4>65</vt:i4>
      </vt:variant>
      <vt:variant>
        <vt:i4>0</vt:i4>
      </vt:variant>
      <vt:variant>
        <vt:i4>5</vt:i4>
      </vt:variant>
      <vt:variant>
        <vt:lpwstr/>
      </vt:variant>
      <vt:variant>
        <vt:lpwstr>_Toc160531016</vt:lpwstr>
      </vt:variant>
      <vt:variant>
        <vt:i4>1310770</vt:i4>
      </vt:variant>
      <vt:variant>
        <vt:i4>59</vt:i4>
      </vt:variant>
      <vt:variant>
        <vt:i4>0</vt:i4>
      </vt:variant>
      <vt:variant>
        <vt:i4>5</vt:i4>
      </vt:variant>
      <vt:variant>
        <vt:lpwstr/>
      </vt:variant>
      <vt:variant>
        <vt:lpwstr>_Toc160531015</vt:lpwstr>
      </vt:variant>
      <vt:variant>
        <vt:i4>1310770</vt:i4>
      </vt:variant>
      <vt:variant>
        <vt:i4>53</vt:i4>
      </vt:variant>
      <vt:variant>
        <vt:i4>0</vt:i4>
      </vt:variant>
      <vt:variant>
        <vt:i4>5</vt:i4>
      </vt:variant>
      <vt:variant>
        <vt:lpwstr/>
      </vt:variant>
      <vt:variant>
        <vt:lpwstr>_Toc160531014</vt:lpwstr>
      </vt:variant>
      <vt:variant>
        <vt:i4>1310770</vt:i4>
      </vt:variant>
      <vt:variant>
        <vt:i4>47</vt:i4>
      </vt:variant>
      <vt:variant>
        <vt:i4>0</vt:i4>
      </vt:variant>
      <vt:variant>
        <vt:i4>5</vt:i4>
      </vt:variant>
      <vt:variant>
        <vt:lpwstr/>
      </vt:variant>
      <vt:variant>
        <vt:lpwstr>_Toc160531013</vt:lpwstr>
      </vt:variant>
      <vt:variant>
        <vt:i4>1310770</vt:i4>
      </vt:variant>
      <vt:variant>
        <vt:i4>41</vt:i4>
      </vt:variant>
      <vt:variant>
        <vt:i4>0</vt:i4>
      </vt:variant>
      <vt:variant>
        <vt:i4>5</vt:i4>
      </vt:variant>
      <vt:variant>
        <vt:lpwstr/>
      </vt:variant>
      <vt:variant>
        <vt:lpwstr>_Toc160531012</vt:lpwstr>
      </vt:variant>
      <vt:variant>
        <vt:i4>1310770</vt:i4>
      </vt:variant>
      <vt:variant>
        <vt:i4>35</vt:i4>
      </vt:variant>
      <vt:variant>
        <vt:i4>0</vt:i4>
      </vt:variant>
      <vt:variant>
        <vt:i4>5</vt:i4>
      </vt:variant>
      <vt:variant>
        <vt:lpwstr/>
      </vt:variant>
      <vt:variant>
        <vt:lpwstr>_Toc160531011</vt:lpwstr>
      </vt:variant>
      <vt:variant>
        <vt:i4>1310770</vt:i4>
      </vt:variant>
      <vt:variant>
        <vt:i4>29</vt:i4>
      </vt:variant>
      <vt:variant>
        <vt:i4>0</vt:i4>
      </vt:variant>
      <vt:variant>
        <vt:i4>5</vt:i4>
      </vt:variant>
      <vt:variant>
        <vt:lpwstr/>
      </vt:variant>
      <vt:variant>
        <vt:lpwstr>_Toc160531010</vt:lpwstr>
      </vt:variant>
      <vt:variant>
        <vt:i4>1376306</vt:i4>
      </vt:variant>
      <vt:variant>
        <vt:i4>23</vt:i4>
      </vt:variant>
      <vt:variant>
        <vt:i4>0</vt:i4>
      </vt:variant>
      <vt:variant>
        <vt:i4>5</vt:i4>
      </vt:variant>
      <vt:variant>
        <vt:lpwstr/>
      </vt:variant>
      <vt:variant>
        <vt:lpwstr>_Toc160531009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Rhey Lee</cp:lastModifiedBy>
  <cp:revision>2</cp:revision>
  <dcterms:created xsi:type="dcterms:W3CDTF">2025-06-13T03:54:00Z</dcterms:created>
  <dcterms:modified xsi:type="dcterms:W3CDTF">2025-06-13T03:54:00Z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22d0fbe8619b19566c00d4062456e1d98387836fea569b531581927e260d6284</vt:lpwstr>
  </property>
</Properties>
</file>