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7F6A" w14:textId="77777777" w:rsidR="00617FA9" w:rsidRDefault="00617FA9" w:rsidP="0094491D">
      <w:pPr>
        <w:jc w:val="center"/>
        <w:rPr>
          <w:rFonts w:ascii="Arial" w:hAnsi="Arial" w:cs="Arial"/>
          <w:sz w:val="24"/>
          <w:szCs w:val="24"/>
        </w:rPr>
      </w:pPr>
    </w:p>
    <w:p w14:paraId="7EEFD801" w14:textId="77777777" w:rsidR="00A404A2" w:rsidRDefault="00A404A2" w:rsidP="0094491D">
      <w:pPr>
        <w:jc w:val="center"/>
        <w:rPr>
          <w:rFonts w:ascii="Arial" w:hAnsi="Arial" w:cs="Arial"/>
          <w:sz w:val="24"/>
          <w:szCs w:val="24"/>
        </w:rPr>
      </w:pPr>
    </w:p>
    <w:p w14:paraId="58CC2C54" w14:textId="77777777" w:rsidR="007E076D" w:rsidRDefault="007E076D" w:rsidP="0094491D">
      <w:pPr>
        <w:jc w:val="center"/>
        <w:rPr>
          <w:rFonts w:ascii="Arial" w:hAnsi="Arial" w:cs="Arial"/>
          <w:sz w:val="24"/>
          <w:szCs w:val="24"/>
        </w:rPr>
      </w:pPr>
    </w:p>
    <w:p w14:paraId="3170CF9E" w14:textId="77777777" w:rsidR="00BB2611" w:rsidRDefault="00BB2611" w:rsidP="0094491D">
      <w:pPr>
        <w:jc w:val="center"/>
        <w:rPr>
          <w:rFonts w:ascii="Arial" w:hAnsi="Arial" w:cs="Arial"/>
          <w:sz w:val="24"/>
          <w:szCs w:val="24"/>
        </w:rPr>
      </w:pPr>
    </w:p>
    <w:p w14:paraId="6CE1DDD1" w14:textId="77777777" w:rsidR="00BB2611" w:rsidRDefault="00BB2611" w:rsidP="0094491D">
      <w:pPr>
        <w:jc w:val="center"/>
        <w:rPr>
          <w:rFonts w:ascii="Arial" w:hAnsi="Arial" w:cs="Arial"/>
          <w:sz w:val="24"/>
          <w:szCs w:val="24"/>
        </w:rPr>
      </w:pPr>
    </w:p>
    <w:p w14:paraId="2A874466" w14:textId="77777777" w:rsidR="00BB2611" w:rsidRDefault="00BB2611" w:rsidP="0094491D">
      <w:pPr>
        <w:jc w:val="center"/>
        <w:rPr>
          <w:rFonts w:ascii="Arial" w:hAnsi="Arial" w:cs="Arial"/>
          <w:sz w:val="24"/>
          <w:szCs w:val="24"/>
        </w:rPr>
      </w:pPr>
    </w:p>
    <w:p w14:paraId="1B862747" w14:textId="77777777" w:rsidR="00BB2611" w:rsidRPr="00142D22" w:rsidRDefault="00BB2611" w:rsidP="0094491D">
      <w:pPr>
        <w:jc w:val="center"/>
        <w:rPr>
          <w:rFonts w:ascii="Arial" w:hAnsi="Arial" w:cs="Arial"/>
          <w:sz w:val="24"/>
          <w:szCs w:val="24"/>
        </w:rPr>
      </w:pPr>
    </w:p>
    <w:p w14:paraId="54411641" w14:textId="77777777" w:rsidR="00617FA9" w:rsidRPr="00142D22" w:rsidRDefault="00617FA9" w:rsidP="0094491D">
      <w:pPr>
        <w:jc w:val="center"/>
        <w:rPr>
          <w:rFonts w:ascii="Arial" w:hAnsi="Arial" w:cs="Arial"/>
          <w:sz w:val="24"/>
          <w:szCs w:val="24"/>
        </w:rPr>
      </w:pPr>
    </w:p>
    <w:p w14:paraId="2C078E63" w14:textId="442ED8D4" w:rsidR="005E01E7" w:rsidRPr="00142D22" w:rsidRDefault="0094491D" w:rsidP="0094491D">
      <w:pPr>
        <w:jc w:val="center"/>
        <w:rPr>
          <w:rFonts w:ascii="Arial" w:hAnsi="Arial" w:cs="Arial"/>
          <w:sz w:val="24"/>
          <w:szCs w:val="24"/>
        </w:rPr>
      </w:pPr>
      <w:r w:rsidRPr="00142D22">
        <w:rPr>
          <w:rFonts w:ascii="Arial" w:hAnsi="Arial" w:cs="Arial"/>
          <w:noProof/>
          <w:sz w:val="24"/>
          <w:szCs w:val="24"/>
        </w:rPr>
        <w:drawing>
          <wp:inline distT="0" distB="0" distL="0" distR="0" wp14:anchorId="78C9954E" wp14:editId="7A7CAC02">
            <wp:extent cx="950596" cy="1402396"/>
            <wp:effectExtent l="0" t="0" r="1905" b="7620"/>
            <wp:docPr id="3" name="Picture 3" descr="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rve Logo Final Color"/>
                    <pic:cNvPicPr>
                      <a:picLocks noChangeAspect="1" noChangeArrowheads="1"/>
                    </pic:cNvPicPr>
                  </pic:nvPicPr>
                  <pic:blipFill>
                    <a:blip r:embed="rId11"/>
                    <a:srcRect/>
                    <a:stretch>
                      <a:fillRect/>
                    </a:stretch>
                  </pic:blipFill>
                  <pic:spPr bwMode="auto">
                    <a:xfrm>
                      <a:off x="0" y="0"/>
                      <a:ext cx="952678" cy="1405468"/>
                    </a:xfrm>
                    <a:prstGeom prst="rect">
                      <a:avLst/>
                    </a:prstGeom>
                    <a:noFill/>
                    <a:ln w="9525">
                      <a:noFill/>
                      <a:miter lim="800000"/>
                      <a:headEnd/>
                      <a:tailEnd/>
                    </a:ln>
                  </pic:spPr>
                </pic:pic>
              </a:graphicData>
            </a:graphic>
          </wp:inline>
        </w:drawing>
      </w:r>
    </w:p>
    <w:p w14:paraId="5C8D5AAF" w14:textId="54A6F4A3" w:rsidR="00837557" w:rsidRPr="00142D22" w:rsidRDefault="00837557" w:rsidP="0094491D">
      <w:pPr>
        <w:jc w:val="center"/>
        <w:rPr>
          <w:rFonts w:ascii="Arial" w:hAnsi="Arial" w:cs="Arial"/>
          <w:b/>
          <w:bCs/>
          <w:color w:val="4472C4" w:themeColor="accent1"/>
          <w:sz w:val="24"/>
          <w:szCs w:val="24"/>
        </w:rPr>
      </w:pPr>
      <w:r w:rsidRPr="00142D22">
        <w:rPr>
          <w:rFonts w:ascii="Arial" w:hAnsi="Arial" w:cs="Arial"/>
          <w:b/>
          <w:bCs/>
          <w:color w:val="4472C4" w:themeColor="accent1"/>
          <w:sz w:val="24"/>
          <w:szCs w:val="24"/>
        </w:rPr>
        <w:t>CCP Labeling Request Form</w:t>
      </w:r>
      <w:r w:rsidR="00A532D9">
        <w:rPr>
          <w:rFonts w:ascii="Arial" w:hAnsi="Arial" w:cs="Arial"/>
          <w:b/>
          <w:bCs/>
          <w:color w:val="4472C4" w:themeColor="accent1"/>
          <w:sz w:val="24"/>
          <w:szCs w:val="24"/>
        </w:rPr>
        <w:t xml:space="preserve"> – Mexico Forest Protocol</w:t>
      </w:r>
    </w:p>
    <w:p w14:paraId="7D86EA3D" w14:textId="351B8A2B" w:rsidR="00837557" w:rsidRPr="00142D22" w:rsidRDefault="00837557" w:rsidP="00837557">
      <w:pPr>
        <w:rPr>
          <w:rFonts w:ascii="Arial" w:hAnsi="Arial" w:cs="Arial"/>
          <w:sz w:val="24"/>
          <w:szCs w:val="24"/>
        </w:rPr>
      </w:pPr>
      <w:r w:rsidRPr="00142D22">
        <w:rPr>
          <w:rFonts w:ascii="Arial" w:hAnsi="Arial" w:cs="Arial"/>
          <w:sz w:val="24"/>
          <w:szCs w:val="24"/>
        </w:rPr>
        <w:t xml:space="preserve">Use this form to request CCP labeling of eligible credits issued to previously registered projects under the Climate Action Reserve. Eligibility of credits is determined by ICVCM decisions regarding eligibility criteria, applied protocol, and version number. </w:t>
      </w:r>
    </w:p>
    <w:p w14:paraId="3F60279B" w14:textId="2A1FAFB9" w:rsidR="00837557" w:rsidRPr="00142D22" w:rsidRDefault="00837557" w:rsidP="00837557">
      <w:pPr>
        <w:rPr>
          <w:rFonts w:ascii="Arial" w:hAnsi="Arial" w:cs="Arial"/>
          <w:sz w:val="24"/>
          <w:szCs w:val="24"/>
        </w:rPr>
      </w:pPr>
      <w:r w:rsidRPr="00142D22">
        <w:rPr>
          <w:rFonts w:ascii="Arial" w:hAnsi="Arial" w:cs="Arial"/>
          <w:sz w:val="24"/>
          <w:szCs w:val="24"/>
        </w:rPr>
        <w:t>The request should be submitted by the registry account holder</w:t>
      </w:r>
      <w:r w:rsidR="006E13A9">
        <w:rPr>
          <w:rFonts w:ascii="Arial" w:hAnsi="Arial" w:cs="Arial"/>
          <w:sz w:val="24"/>
          <w:szCs w:val="24"/>
        </w:rPr>
        <w:t>.</w:t>
      </w:r>
      <w:r w:rsidRPr="00142D22">
        <w:rPr>
          <w:rFonts w:ascii="Arial" w:hAnsi="Arial" w:cs="Arial"/>
          <w:sz w:val="24"/>
          <w:szCs w:val="24"/>
        </w:rPr>
        <w:t xml:space="preserve"> </w:t>
      </w:r>
    </w:p>
    <w:p w14:paraId="66DC2898" w14:textId="77777777" w:rsidR="00837557" w:rsidRPr="00142D22" w:rsidRDefault="00837557" w:rsidP="00837557">
      <w:pPr>
        <w:rPr>
          <w:rFonts w:ascii="Arial" w:hAnsi="Arial" w:cs="Arial"/>
          <w:b/>
          <w:bCs/>
          <w:sz w:val="24"/>
          <w:szCs w:val="24"/>
        </w:rPr>
      </w:pPr>
      <w:r w:rsidRPr="00142D22">
        <w:rPr>
          <w:rFonts w:ascii="Arial" w:hAnsi="Arial" w:cs="Arial"/>
          <w:b/>
          <w:bCs/>
          <w:sz w:val="24"/>
          <w:szCs w:val="24"/>
        </w:rPr>
        <w:t>Submission method:</w:t>
      </w:r>
    </w:p>
    <w:p w14:paraId="270E2D68" w14:textId="382660F5" w:rsidR="00837557" w:rsidRPr="00142D22" w:rsidRDefault="00837557" w:rsidP="00837557">
      <w:pPr>
        <w:rPr>
          <w:rFonts w:ascii="Arial" w:hAnsi="Arial" w:cs="Arial"/>
          <w:sz w:val="24"/>
          <w:szCs w:val="24"/>
        </w:rPr>
      </w:pPr>
      <w:r w:rsidRPr="00142D22">
        <w:rPr>
          <w:rFonts w:ascii="Arial" w:hAnsi="Arial" w:cs="Arial"/>
          <w:sz w:val="24"/>
          <w:szCs w:val="24"/>
        </w:rPr>
        <w:t xml:space="preserve">Send a fully completed form in Microsoft Word format to </w:t>
      </w:r>
      <w:hyperlink r:id="rId12" w:history="1">
        <w:r w:rsidRPr="00142D22">
          <w:rPr>
            <w:rStyle w:val="Hyperlink"/>
            <w:rFonts w:ascii="Arial" w:hAnsi="Arial" w:cs="Arial"/>
            <w:sz w:val="24"/>
            <w:szCs w:val="24"/>
          </w:rPr>
          <w:t>reserve@climateactionreserve.org</w:t>
        </w:r>
      </w:hyperlink>
      <w:r w:rsidRPr="00142D22">
        <w:rPr>
          <w:rFonts w:ascii="Arial" w:hAnsi="Arial" w:cs="Arial"/>
          <w:sz w:val="24"/>
          <w:szCs w:val="24"/>
        </w:rPr>
        <w:t xml:space="preserve"> with a subject line “[Project ID] – CCP Labelling”.</w:t>
      </w:r>
    </w:p>
    <w:p w14:paraId="5357C460" w14:textId="7CE0E79B" w:rsidR="005E6BFC" w:rsidRPr="00142D22" w:rsidRDefault="00A07185" w:rsidP="002411A0">
      <w:pPr>
        <w:rPr>
          <w:rFonts w:ascii="Arial" w:hAnsi="Arial" w:cs="Arial"/>
          <w:b/>
          <w:bCs/>
          <w:sz w:val="24"/>
          <w:szCs w:val="24"/>
        </w:rPr>
      </w:pPr>
      <w:r w:rsidRPr="00142D22">
        <w:rPr>
          <w:rFonts w:ascii="Arial" w:hAnsi="Arial" w:cs="Arial"/>
          <w:b/>
          <w:bCs/>
          <w:sz w:val="24"/>
          <w:szCs w:val="24"/>
        </w:rPr>
        <w:t>Request Details</w:t>
      </w:r>
      <w:r w:rsidR="00837557" w:rsidRPr="00142D22">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4675"/>
        <w:gridCol w:w="4675"/>
      </w:tblGrid>
      <w:tr w:rsidR="00142D22" w:rsidRPr="00142D22" w14:paraId="500B7BE5" w14:textId="77777777" w:rsidTr="0D39A719">
        <w:tc>
          <w:tcPr>
            <w:tcW w:w="4675" w:type="dxa"/>
          </w:tcPr>
          <w:p w14:paraId="0026AF64" w14:textId="11A27B80" w:rsidR="00142D22" w:rsidRPr="00142D22" w:rsidRDefault="00142D22" w:rsidP="00142D22">
            <w:pPr>
              <w:rPr>
                <w:rFonts w:ascii="Arial" w:hAnsi="Arial" w:cs="Arial"/>
                <w:sz w:val="24"/>
                <w:szCs w:val="24"/>
              </w:rPr>
            </w:pPr>
            <w:r w:rsidRPr="00142D22">
              <w:rPr>
                <w:rFonts w:ascii="Arial" w:hAnsi="Arial" w:cs="Arial"/>
                <w:sz w:val="24"/>
                <w:szCs w:val="24"/>
              </w:rPr>
              <w:t>Date Submitted</w:t>
            </w:r>
          </w:p>
        </w:tc>
        <w:tc>
          <w:tcPr>
            <w:tcW w:w="4675" w:type="dxa"/>
          </w:tcPr>
          <w:p w14:paraId="67234B45" w14:textId="21689360" w:rsidR="00142D22" w:rsidRPr="00142D22" w:rsidRDefault="00142D22"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142D22" w:rsidRPr="00142D22" w14:paraId="1A781753" w14:textId="77777777" w:rsidTr="0D39A719">
        <w:tc>
          <w:tcPr>
            <w:tcW w:w="4675" w:type="dxa"/>
          </w:tcPr>
          <w:p w14:paraId="60473145" w14:textId="03D8F579" w:rsidR="00142D22" w:rsidRPr="00142D22" w:rsidRDefault="00142D22" w:rsidP="00142D22">
            <w:pPr>
              <w:rPr>
                <w:rFonts w:ascii="Arial" w:hAnsi="Arial" w:cs="Arial"/>
                <w:sz w:val="24"/>
                <w:szCs w:val="24"/>
              </w:rPr>
            </w:pPr>
            <w:r w:rsidRPr="00142D22">
              <w:rPr>
                <w:rFonts w:ascii="Arial" w:hAnsi="Arial" w:cs="Arial"/>
                <w:sz w:val="24"/>
                <w:szCs w:val="24"/>
              </w:rPr>
              <w:t>Account Holder</w:t>
            </w:r>
          </w:p>
        </w:tc>
        <w:tc>
          <w:tcPr>
            <w:tcW w:w="4675" w:type="dxa"/>
          </w:tcPr>
          <w:p w14:paraId="263A0254" w14:textId="7403420B" w:rsidR="00142D22" w:rsidRPr="00142D22" w:rsidRDefault="00142D22"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bookmarkStart w:id="0" w:name="Text1"/>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bookmarkEnd w:id="0"/>
          </w:p>
        </w:tc>
      </w:tr>
      <w:tr w:rsidR="00142D22" w:rsidRPr="00142D22" w14:paraId="22E693E0" w14:textId="77777777" w:rsidTr="0D39A719">
        <w:tc>
          <w:tcPr>
            <w:tcW w:w="4675" w:type="dxa"/>
          </w:tcPr>
          <w:p w14:paraId="0C239795" w14:textId="03833FBD" w:rsidR="00142D22" w:rsidRPr="00142D22" w:rsidRDefault="00142D22" w:rsidP="00142D22">
            <w:pPr>
              <w:rPr>
                <w:rFonts w:ascii="Arial" w:hAnsi="Arial" w:cs="Arial"/>
                <w:sz w:val="24"/>
                <w:szCs w:val="24"/>
              </w:rPr>
            </w:pPr>
            <w:r w:rsidRPr="00142D22">
              <w:rPr>
                <w:rFonts w:ascii="Arial" w:hAnsi="Arial" w:cs="Arial"/>
                <w:sz w:val="24"/>
                <w:szCs w:val="24"/>
              </w:rPr>
              <w:t>Project ID and Name</w:t>
            </w:r>
          </w:p>
        </w:tc>
        <w:tc>
          <w:tcPr>
            <w:tcW w:w="4675" w:type="dxa"/>
          </w:tcPr>
          <w:p w14:paraId="4C7AED18" w14:textId="5310BD90" w:rsidR="00142D22" w:rsidRPr="00142D22" w:rsidRDefault="00142D22"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142D22" w:rsidRPr="00142D22" w14:paraId="583CA84F" w14:textId="77777777" w:rsidTr="0D39A719">
        <w:tc>
          <w:tcPr>
            <w:tcW w:w="4675" w:type="dxa"/>
          </w:tcPr>
          <w:p w14:paraId="6D52EAC2" w14:textId="67350D40" w:rsidR="00142D22" w:rsidRPr="00142D22" w:rsidRDefault="00142D22" w:rsidP="00142D22">
            <w:pPr>
              <w:rPr>
                <w:rFonts w:ascii="Arial" w:hAnsi="Arial" w:cs="Arial"/>
                <w:sz w:val="24"/>
                <w:szCs w:val="24"/>
              </w:rPr>
            </w:pPr>
            <w:r w:rsidRPr="00142D22">
              <w:rPr>
                <w:rFonts w:ascii="Arial" w:hAnsi="Arial" w:cs="Arial"/>
                <w:sz w:val="24"/>
                <w:szCs w:val="24"/>
              </w:rPr>
              <w:t>Cooperative/Aggregate ID (if applicable)</w:t>
            </w:r>
          </w:p>
        </w:tc>
        <w:tc>
          <w:tcPr>
            <w:tcW w:w="4675" w:type="dxa"/>
          </w:tcPr>
          <w:p w14:paraId="21050279" w14:textId="30E046EF" w:rsidR="00142D22" w:rsidRPr="00142D22" w:rsidRDefault="00142D22"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142D22" w:rsidRPr="00142D22" w14:paraId="5B2FEADD" w14:textId="77777777" w:rsidTr="0D39A719">
        <w:trPr>
          <w:trHeight w:val="300"/>
        </w:trPr>
        <w:tc>
          <w:tcPr>
            <w:tcW w:w="4675" w:type="dxa"/>
          </w:tcPr>
          <w:p w14:paraId="27217D7F" w14:textId="108E5DF7" w:rsidR="00142D22" w:rsidRPr="00142D22" w:rsidRDefault="00142D22" w:rsidP="00142D22">
            <w:pPr>
              <w:rPr>
                <w:rFonts w:ascii="Arial" w:hAnsi="Arial" w:cs="Arial"/>
                <w:sz w:val="24"/>
                <w:szCs w:val="24"/>
              </w:rPr>
            </w:pPr>
            <w:r w:rsidRPr="00142D22">
              <w:rPr>
                <w:rFonts w:ascii="Arial" w:hAnsi="Arial" w:cs="Arial"/>
                <w:sz w:val="24"/>
                <w:szCs w:val="24"/>
              </w:rPr>
              <w:t>Protocol Version</w:t>
            </w:r>
          </w:p>
        </w:tc>
        <w:tc>
          <w:tcPr>
            <w:tcW w:w="4675" w:type="dxa"/>
          </w:tcPr>
          <w:p w14:paraId="20887787" w14:textId="4AEEF12F" w:rsidR="00142D22" w:rsidRPr="00142D22" w:rsidRDefault="00BB2611" w:rsidP="00142D22">
            <w:pPr>
              <w:rPr>
                <w:rFonts w:ascii="Arial" w:hAnsi="Arial" w:cs="Arial"/>
                <w:sz w:val="24"/>
                <w:szCs w:val="24"/>
              </w:rPr>
            </w:pPr>
            <w:r>
              <w:rPr>
                <w:rFonts w:ascii="Arial" w:hAnsi="Arial" w:cs="Arial"/>
                <w:sz w:val="24"/>
                <w:szCs w:val="24"/>
              </w:rPr>
              <w:t xml:space="preserve">Mexico Forest Protocol </w:t>
            </w:r>
            <w:r w:rsidR="00142D22" w:rsidRPr="00142D22">
              <w:rPr>
                <w:rFonts w:ascii="Arial" w:hAnsi="Arial" w:cs="Arial"/>
                <w:sz w:val="24"/>
                <w:szCs w:val="24"/>
              </w:rPr>
              <w:t>V</w:t>
            </w:r>
            <w:r w:rsidR="00142D22" w:rsidRPr="00142D22">
              <w:rPr>
                <w:rFonts w:ascii="Arial" w:hAnsi="Arial" w:cs="Arial"/>
                <w:sz w:val="24"/>
                <w:szCs w:val="24"/>
              </w:rPr>
              <w:fldChar w:fldCharType="begin">
                <w:ffData>
                  <w:name w:val="Text1"/>
                  <w:enabled/>
                  <w:calcOnExit w:val="0"/>
                  <w:textInput/>
                </w:ffData>
              </w:fldChar>
            </w:r>
            <w:r w:rsidR="00142D22" w:rsidRPr="00142D22">
              <w:rPr>
                <w:rFonts w:ascii="Arial" w:hAnsi="Arial" w:cs="Arial"/>
                <w:sz w:val="24"/>
                <w:szCs w:val="24"/>
              </w:rPr>
              <w:instrText xml:space="preserve"> FORMTEXT </w:instrText>
            </w:r>
            <w:r w:rsidR="00142D22" w:rsidRPr="00142D22">
              <w:rPr>
                <w:rFonts w:ascii="Arial" w:hAnsi="Arial" w:cs="Arial"/>
                <w:sz w:val="24"/>
                <w:szCs w:val="24"/>
              </w:rPr>
            </w:r>
            <w:r w:rsidR="00142D22" w:rsidRPr="00142D22">
              <w:rPr>
                <w:rFonts w:ascii="Arial" w:hAnsi="Arial" w:cs="Arial"/>
                <w:sz w:val="24"/>
                <w:szCs w:val="24"/>
              </w:rPr>
              <w:fldChar w:fldCharType="separate"/>
            </w:r>
            <w:r w:rsidR="00142D22" w:rsidRPr="00142D22">
              <w:rPr>
                <w:rFonts w:ascii="Arial" w:hAnsi="Arial" w:cs="Arial"/>
                <w:sz w:val="24"/>
                <w:szCs w:val="24"/>
              </w:rPr>
              <w:t> </w:t>
            </w:r>
            <w:r w:rsidR="00142D22" w:rsidRPr="00142D22">
              <w:rPr>
                <w:rFonts w:ascii="Arial" w:hAnsi="Arial" w:cs="Arial"/>
                <w:sz w:val="24"/>
                <w:szCs w:val="24"/>
              </w:rPr>
              <w:t> </w:t>
            </w:r>
            <w:r w:rsidR="00142D22" w:rsidRPr="00142D22">
              <w:rPr>
                <w:rFonts w:ascii="Arial" w:hAnsi="Arial" w:cs="Arial"/>
                <w:sz w:val="24"/>
                <w:szCs w:val="24"/>
              </w:rPr>
              <w:t> </w:t>
            </w:r>
            <w:r w:rsidR="00142D22" w:rsidRPr="00142D22">
              <w:rPr>
                <w:rFonts w:ascii="Arial" w:hAnsi="Arial" w:cs="Arial"/>
                <w:sz w:val="24"/>
                <w:szCs w:val="24"/>
              </w:rPr>
              <w:t> </w:t>
            </w:r>
            <w:r w:rsidR="00142D22" w:rsidRPr="00142D22">
              <w:rPr>
                <w:rFonts w:ascii="Arial" w:hAnsi="Arial" w:cs="Arial"/>
                <w:sz w:val="24"/>
                <w:szCs w:val="24"/>
              </w:rPr>
              <w:t> </w:t>
            </w:r>
            <w:r w:rsidR="00142D22" w:rsidRPr="00142D22">
              <w:rPr>
                <w:rFonts w:ascii="Arial" w:hAnsi="Arial" w:cs="Arial"/>
                <w:sz w:val="24"/>
                <w:szCs w:val="24"/>
              </w:rPr>
              <w:fldChar w:fldCharType="end"/>
            </w:r>
          </w:p>
        </w:tc>
      </w:tr>
      <w:tr w:rsidR="00071AE4" w:rsidRPr="00142D22" w14:paraId="0D1C7FED" w14:textId="77777777" w:rsidTr="0D39A719">
        <w:trPr>
          <w:trHeight w:val="300"/>
        </w:trPr>
        <w:tc>
          <w:tcPr>
            <w:tcW w:w="4675" w:type="dxa"/>
          </w:tcPr>
          <w:p w14:paraId="1D48C79D" w14:textId="03970C2A" w:rsidR="00071AE4" w:rsidRPr="00142D22" w:rsidRDefault="00071AE4" w:rsidP="00142D22">
            <w:pPr>
              <w:rPr>
                <w:rFonts w:ascii="Arial" w:hAnsi="Arial" w:cs="Arial"/>
                <w:sz w:val="24"/>
                <w:szCs w:val="24"/>
              </w:rPr>
            </w:pPr>
            <w:r>
              <w:rPr>
                <w:rFonts w:ascii="Arial" w:hAnsi="Arial" w:cs="Arial"/>
                <w:sz w:val="24"/>
                <w:szCs w:val="24"/>
              </w:rPr>
              <w:t>Current Reporting Period</w:t>
            </w:r>
          </w:p>
        </w:tc>
        <w:tc>
          <w:tcPr>
            <w:tcW w:w="4675" w:type="dxa"/>
          </w:tcPr>
          <w:p w14:paraId="0C1E9A92" w14:textId="17DB8546" w:rsidR="00071AE4" w:rsidRPr="00142D22" w:rsidRDefault="00071AE4"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r>
              <w:rPr>
                <w:rFonts w:ascii="Arial" w:hAnsi="Arial" w:cs="Arial"/>
                <w:sz w:val="24"/>
                <w:szCs w:val="24"/>
              </w:rPr>
              <w:t xml:space="preserve"> to </w:t>
            </w: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CB0013" w:rsidRPr="00142D22" w14:paraId="7E081338" w14:textId="77777777" w:rsidTr="0D39A719">
        <w:trPr>
          <w:trHeight w:val="300"/>
        </w:trPr>
        <w:tc>
          <w:tcPr>
            <w:tcW w:w="4675" w:type="dxa"/>
          </w:tcPr>
          <w:p w14:paraId="1CE9645B" w14:textId="58A979CC" w:rsidR="00CB0013" w:rsidRDefault="00CB0013" w:rsidP="00142D22">
            <w:pPr>
              <w:rPr>
                <w:rFonts w:ascii="Arial" w:hAnsi="Arial" w:cs="Arial"/>
                <w:sz w:val="24"/>
                <w:szCs w:val="24"/>
              </w:rPr>
            </w:pPr>
            <w:r>
              <w:rPr>
                <w:rFonts w:ascii="Arial" w:hAnsi="Arial" w:cs="Arial"/>
                <w:sz w:val="24"/>
                <w:szCs w:val="24"/>
              </w:rPr>
              <w:t>Next planned Verification Period</w:t>
            </w:r>
            <w:r>
              <w:rPr>
                <w:rStyle w:val="FootnoteReference"/>
                <w:rFonts w:ascii="Arial" w:hAnsi="Arial" w:cs="Arial"/>
                <w:sz w:val="24"/>
                <w:szCs w:val="24"/>
              </w:rPr>
              <w:footnoteReference w:id="2"/>
            </w:r>
          </w:p>
        </w:tc>
        <w:tc>
          <w:tcPr>
            <w:tcW w:w="4675" w:type="dxa"/>
          </w:tcPr>
          <w:p w14:paraId="40BBC1D6" w14:textId="3DD3F4E0" w:rsidR="00CB0013" w:rsidRPr="00142D22" w:rsidRDefault="00CB0013"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r>
              <w:rPr>
                <w:rFonts w:ascii="Arial" w:hAnsi="Arial" w:cs="Arial"/>
                <w:sz w:val="24"/>
                <w:szCs w:val="24"/>
              </w:rPr>
              <w:t xml:space="preserve"> to </w:t>
            </w: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142D22" w:rsidRPr="00142D22" w14:paraId="7A1A3BB6" w14:textId="77777777" w:rsidTr="0D39A719">
        <w:tc>
          <w:tcPr>
            <w:tcW w:w="4675" w:type="dxa"/>
          </w:tcPr>
          <w:p w14:paraId="3A019922" w14:textId="3C087E9A" w:rsidR="00142D22" w:rsidRPr="00142D22" w:rsidRDefault="00142D22" w:rsidP="00142D22">
            <w:pPr>
              <w:rPr>
                <w:rFonts w:ascii="Arial" w:hAnsi="Arial" w:cs="Arial"/>
                <w:sz w:val="24"/>
                <w:szCs w:val="24"/>
              </w:rPr>
            </w:pPr>
            <w:r w:rsidRPr="00142D22">
              <w:rPr>
                <w:rFonts w:ascii="Arial" w:hAnsi="Arial" w:cs="Arial"/>
                <w:sz w:val="24"/>
                <w:szCs w:val="24"/>
              </w:rPr>
              <w:t>Project Crediting Period</w:t>
            </w:r>
          </w:p>
        </w:tc>
        <w:tc>
          <w:tcPr>
            <w:tcW w:w="4675" w:type="dxa"/>
          </w:tcPr>
          <w:p w14:paraId="6A5C82FE" w14:textId="3B39BFC0" w:rsidR="00142D22" w:rsidRPr="00142D22" w:rsidRDefault="00142D22"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005C22FE">
              <w:rPr>
                <w:rFonts w:ascii="Arial" w:hAnsi="Arial" w:cs="Arial"/>
                <w:sz w:val="24"/>
                <w:szCs w:val="24"/>
              </w:rPr>
              <w:t> </w:t>
            </w:r>
            <w:r w:rsidR="005C22FE">
              <w:rPr>
                <w:rFonts w:ascii="Arial" w:hAnsi="Arial" w:cs="Arial"/>
                <w:sz w:val="24"/>
                <w:szCs w:val="24"/>
              </w:rPr>
              <w:t> </w:t>
            </w:r>
            <w:r w:rsidR="005C22FE">
              <w:rPr>
                <w:rFonts w:ascii="Arial" w:hAnsi="Arial" w:cs="Arial"/>
                <w:sz w:val="24"/>
                <w:szCs w:val="24"/>
              </w:rPr>
              <w:t> </w:t>
            </w:r>
            <w:r w:rsidR="005C22FE">
              <w:rPr>
                <w:rFonts w:ascii="Arial" w:hAnsi="Arial" w:cs="Arial"/>
                <w:sz w:val="24"/>
                <w:szCs w:val="24"/>
              </w:rPr>
              <w:t> </w:t>
            </w:r>
            <w:r w:rsidR="005C22FE">
              <w:rPr>
                <w:rFonts w:ascii="Arial" w:hAnsi="Arial" w:cs="Arial"/>
                <w:sz w:val="24"/>
                <w:szCs w:val="24"/>
              </w:rPr>
              <w:t> </w:t>
            </w:r>
            <w:r w:rsidRPr="00142D22">
              <w:rPr>
                <w:rFonts w:ascii="Arial" w:hAnsi="Arial" w:cs="Arial"/>
                <w:sz w:val="24"/>
                <w:szCs w:val="24"/>
              </w:rPr>
              <w:fldChar w:fldCharType="end"/>
            </w:r>
            <w:r w:rsidR="0005124B">
              <w:rPr>
                <w:rFonts w:ascii="Arial" w:hAnsi="Arial" w:cs="Arial"/>
                <w:sz w:val="24"/>
                <w:szCs w:val="24"/>
              </w:rPr>
              <w:t xml:space="preserve"> to </w:t>
            </w:r>
            <w:r w:rsidR="0005124B" w:rsidRPr="00142D22">
              <w:rPr>
                <w:rFonts w:ascii="Arial" w:hAnsi="Arial" w:cs="Arial"/>
                <w:sz w:val="24"/>
                <w:szCs w:val="24"/>
              </w:rPr>
              <w:fldChar w:fldCharType="begin">
                <w:ffData>
                  <w:name w:val="Text1"/>
                  <w:enabled/>
                  <w:calcOnExit w:val="0"/>
                  <w:textInput/>
                </w:ffData>
              </w:fldChar>
            </w:r>
            <w:r w:rsidR="0005124B" w:rsidRPr="006E4979">
              <w:rPr>
                <w:rFonts w:ascii="Arial" w:hAnsi="Arial" w:cs="Arial"/>
                <w:sz w:val="24"/>
                <w:szCs w:val="24"/>
                <w:lang w:val="es-MX"/>
              </w:rPr>
              <w:instrText xml:space="preserve"> FORMTEXT </w:instrText>
            </w:r>
            <w:r w:rsidR="0005124B" w:rsidRPr="00142D22">
              <w:rPr>
                <w:rFonts w:ascii="Arial" w:hAnsi="Arial" w:cs="Arial"/>
                <w:sz w:val="24"/>
                <w:szCs w:val="24"/>
              </w:rPr>
            </w:r>
            <w:r w:rsidR="0005124B" w:rsidRPr="00142D22">
              <w:rPr>
                <w:rFonts w:ascii="Arial" w:hAnsi="Arial" w:cs="Arial"/>
                <w:sz w:val="24"/>
                <w:szCs w:val="24"/>
              </w:rPr>
              <w:fldChar w:fldCharType="separate"/>
            </w:r>
            <w:r w:rsidR="0005124B" w:rsidRPr="00142D22">
              <w:rPr>
                <w:rFonts w:ascii="Arial" w:hAnsi="Arial" w:cs="Arial"/>
                <w:sz w:val="24"/>
                <w:szCs w:val="24"/>
              </w:rPr>
              <w:t> </w:t>
            </w:r>
            <w:r w:rsidR="0005124B" w:rsidRPr="00142D22">
              <w:rPr>
                <w:rFonts w:ascii="Arial" w:hAnsi="Arial" w:cs="Arial"/>
                <w:sz w:val="24"/>
                <w:szCs w:val="24"/>
              </w:rPr>
              <w:t> </w:t>
            </w:r>
            <w:r w:rsidR="0005124B" w:rsidRPr="00142D22">
              <w:rPr>
                <w:rFonts w:ascii="Arial" w:hAnsi="Arial" w:cs="Arial"/>
                <w:sz w:val="24"/>
                <w:szCs w:val="24"/>
              </w:rPr>
              <w:t> </w:t>
            </w:r>
            <w:r w:rsidR="0005124B" w:rsidRPr="00142D22">
              <w:rPr>
                <w:rFonts w:ascii="Arial" w:hAnsi="Arial" w:cs="Arial"/>
                <w:sz w:val="24"/>
                <w:szCs w:val="24"/>
              </w:rPr>
              <w:t> </w:t>
            </w:r>
            <w:r w:rsidR="0005124B" w:rsidRPr="00142D22">
              <w:rPr>
                <w:rFonts w:ascii="Arial" w:hAnsi="Arial" w:cs="Arial"/>
                <w:sz w:val="24"/>
                <w:szCs w:val="24"/>
              </w:rPr>
              <w:t> </w:t>
            </w:r>
            <w:r w:rsidR="0005124B" w:rsidRPr="00142D22">
              <w:rPr>
                <w:rFonts w:ascii="Arial" w:hAnsi="Arial" w:cs="Arial"/>
                <w:sz w:val="24"/>
                <w:szCs w:val="24"/>
              </w:rPr>
              <w:fldChar w:fldCharType="end"/>
            </w:r>
          </w:p>
        </w:tc>
      </w:tr>
      <w:tr w:rsidR="00E004A4" w:rsidRPr="00142D22" w14:paraId="3D1A89DA" w14:textId="77777777" w:rsidTr="0D39A719">
        <w:tc>
          <w:tcPr>
            <w:tcW w:w="4675" w:type="dxa"/>
          </w:tcPr>
          <w:p w14:paraId="00AF40EA" w14:textId="2D39C78B" w:rsidR="00E004A4" w:rsidRPr="00142D22" w:rsidRDefault="00E004A4" w:rsidP="00142D22">
            <w:pPr>
              <w:rPr>
                <w:rFonts w:ascii="Arial" w:hAnsi="Arial" w:cs="Arial"/>
                <w:sz w:val="24"/>
                <w:szCs w:val="24"/>
              </w:rPr>
            </w:pPr>
            <w:proofErr w:type="gramStart"/>
            <w:r>
              <w:rPr>
                <w:rFonts w:ascii="Arial" w:hAnsi="Arial" w:cs="Arial"/>
                <w:sz w:val="24"/>
                <w:szCs w:val="24"/>
              </w:rPr>
              <w:t>Form</w:t>
            </w:r>
            <w:proofErr w:type="gramEnd"/>
            <w:r>
              <w:rPr>
                <w:rFonts w:ascii="Arial" w:hAnsi="Arial" w:cs="Arial"/>
                <w:sz w:val="24"/>
                <w:szCs w:val="24"/>
              </w:rPr>
              <w:t xml:space="preserve"> Completed by</w:t>
            </w:r>
          </w:p>
        </w:tc>
        <w:tc>
          <w:tcPr>
            <w:tcW w:w="4675" w:type="dxa"/>
          </w:tcPr>
          <w:p w14:paraId="5E59FBB7" w14:textId="0C181952" w:rsidR="00E004A4" w:rsidRPr="00142D22" w:rsidRDefault="00E004A4" w:rsidP="00142D22">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bl>
    <w:p w14:paraId="7766A494" w14:textId="79CAD07E" w:rsidR="003A72FE" w:rsidRPr="00142D22" w:rsidRDefault="003A72FE" w:rsidP="002411A0">
      <w:pPr>
        <w:rPr>
          <w:rFonts w:ascii="Arial" w:hAnsi="Arial" w:cs="Arial"/>
          <w:sz w:val="24"/>
          <w:szCs w:val="24"/>
        </w:rPr>
      </w:pPr>
    </w:p>
    <w:p w14:paraId="5C83AFF7" w14:textId="2E02249D" w:rsidR="00A532D9" w:rsidRPr="00142D22" w:rsidRDefault="0090023D" w:rsidP="00A532D9">
      <w:pPr>
        <w:rPr>
          <w:rFonts w:ascii="Arial" w:hAnsi="Arial" w:cs="Arial"/>
          <w:b/>
          <w:bCs/>
          <w:sz w:val="24"/>
          <w:szCs w:val="24"/>
        </w:rPr>
      </w:pPr>
      <w:r>
        <w:rPr>
          <w:rFonts w:ascii="Arial" w:hAnsi="Arial" w:cs="Arial"/>
          <w:b/>
          <w:bCs/>
          <w:sz w:val="24"/>
          <w:szCs w:val="24"/>
        </w:rPr>
        <w:t>Eligibility</w:t>
      </w:r>
      <w:r w:rsidR="00A532D9">
        <w:rPr>
          <w:rFonts w:ascii="Arial" w:hAnsi="Arial" w:cs="Arial"/>
          <w:b/>
          <w:bCs/>
          <w:sz w:val="24"/>
          <w:szCs w:val="24"/>
        </w:rPr>
        <w:t xml:space="preserve"> Criteria</w:t>
      </w:r>
    </w:p>
    <w:p w14:paraId="684048B6" w14:textId="392E3C53" w:rsidR="00060A4F" w:rsidRPr="00CB0013" w:rsidRDefault="0003355E">
      <w:pPr>
        <w:rPr>
          <w:rFonts w:ascii="Arial" w:hAnsi="Arial" w:cs="Arial"/>
          <w:i/>
          <w:iCs/>
          <w:sz w:val="24"/>
          <w:szCs w:val="24"/>
        </w:rPr>
      </w:pPr>
      <w:r>
        <w:rPr>
          <w:rFonts w:ascii="Arial" w:hAnsi="Arial" w:cs="Arial"/>
          <w:sz w:val="24"/>
          <w:szCs w:val="24"/>
        </w:rPr>
        <w:t>Pr</w:t>
      </w:r>
      <w:r w:rsidR="0071480A">
        <w:rPr>
          <w:rFonts w:ascii="Arial" w:hAnsi="Arial" w:cs="Arial"/>
          <w:sz w:val="24"/>
          <w:szCs w:val="24"/>
        </w:rPr>
        <w:t>oject Activity Ty</w:t>
      </w:r>
      <w:r w:rsidR="002F5E30">
        <w:rPr>
          <w:rFonts w:ascii="Arial" w:hAnsi="Arial" w:cs="Arial"/>
          <w:sz w:val="24"/>
          <w:szCs w:val="24"/>
        </w:rPr>
        <w:t>pe</w:t>
      </w:r>
      <w:r w:rsidR="002D2CFA">
        <w:rPr>
          <w:rFonts w:ascii="Arial" w:hAnsi="Arial" w:cs="Arial"/>
          <w:sz w:val="24"/>
          <w:szCs w:val="24"/>
        </w:rPr>
        <w:t>(s)</w:t>
      </w:r>
      <w:r w:rsidR="002F5E30">
        <w:rPr>
          <w:rFonts w:ascii="Arial" w:hAnsi="Arial" w:cs="Arial"/>
          <w:sz w:val="24"/>
          <w:szCs w:val="24"/>
        </w:rPr>
        <w:t>:</w:t>
      </w:r>
      <w:r w:rsidR="004D0893">
        <w:rPr>
          <w:rFonts w:ascii="Arial" w:hAnsi="Arial" w:cs="Arial"/>
          <w:sz w:val="24"/>
          <w:szCs w:val="24"/>
        </w:rPr>
        <w:t xml:space="preserve"> </w:t>
      </w:r>
      <w:r w:rsidR="00060A4F" w:rsidRPr="00CB0013">
        <w:rPr>
          <w:rFonts w:ascii="Arial" w:hAnsi="Arial" w:cs="Arial"/>
          <w:i/>
          <w:iCs/>
          <w:sz w:val="24"/>
          <w:szCs w:val="24"/>
        </w:rPr>
        <w:t xml:space="preserve">Please note that currently, only Improved Forest </w:t>
      </w:r>
      <w:r w:rsidR="00734032" w:rsidRPr="00CB0013">
        <w:rPr>
          <w:rFonts w:ascii="Arial" w:hAnsi="Arial" w:cs="Arial"/>
          <w:i/>
          <w:iCs/>
          <w:sz w:val="24"/>
          <w:szCs w:val="24"/>
        </w:rPr>
        <w:t>M</w:t>
      </w:r>
      <w:r w:rsidR="00060A4F" w:rsidRPr="00CB0013">
        <w:rPr>
          <w:rFonts w:ascii="Arial" w:hAnsi="Arial" w:cs="Arial"/>
          <w:i/>
          <w:iCs/>
          <w:sz w:val="24"/>
          <w:szCs w:val="24"/>
        </w:rPr>
        <w:t>anagement</w:t>
      </w:r>
      <w:r w:rsidR="00734032" w:rsidRPr="00CB0013">
        <w:rPr>
          <w:rFonts w:ascii="Arial" w:hAnsi="Arial" w:cs="Arial"/>
          <w:i/>
          <w:iCs/>
          <w:sz w:val="24"/>
          <w:szCs w:val="24"/>
        </w:rPr>
        <w:t xml:space="preserve"> Activities are</w:t>
      </w:r>
      <w:r w:rsidR="00060A4F" w:rsidRPr="00CB0013">
        <w:rPr>
          <w:rFonts w:ascii="Arial" w:hAnsi="Arial" w:cs="Arial"/>
          <w:i/>
          <w:iCs/>
          <w:sz w:val="24"/>
          <w:szCs w:val="24"/>
        </w:rPr>
        <w:t xml:space="preserve"> eligible for the CCP label</w:t>
      </w:r>
      <w:r w:rsidR="00734032" w:rsidRPr="00CB0013">
        <w:rPr>
          <w:rFonts w:ascii="Arial" w:hAnsi="Arial" w:cs="Arial"/>
          <w:i/>
          <w:iCs/>
          <w:sz w:val="24"/>
          <w:szCs w:val="24"/>
        </w:rPr>
        <w:t>.</w:t>
      </w:r>
    </w:p>
    <w:p w14:paraId="70E292B1" w14:textId="3AFED150" w:rsidR="00060A4F" w:rsidRDefault="006E697B">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p w14:paraId="5B5BF139" w14:textId="4E89AF3F" w:rsidR="00041C3E" w:rsidRPr="008B0822" w:rsidRDefault="00041C3E">
      <w:pPr>
        <w:rPr>
          <w:rFonts w:ascii="Arial" w:hAnsi="Arial" w:cs="Arial"/>
          <w:b/>
          <w:bCs/>
          <w:sz w:val="24"/>
          <w:szCs w:val="24"/>
        </w:rPr>
      </w:pPr>
      <w:r w:rsidRPr="008B0822">
        <w:rPr>
          <w:rFonts w:ascii="Arial" w:hAnsi="Arial" w:cs="Arial"/>
          <w:b/>
          <w:bCs/>
          <w:sz w:val="24"/>
          <w:szCs w:val="24"/>
        </w:rPr>
        <w:t>Permanence</w:t>
      </w:r>
      <w:r w:rsidR="00734437">
        <w:rPr>
          <w:rFonts w:ascii="Arial" w:hAnsi="Arial" w:cs="Arial"/>
          <w:b/>
          <w:bCs/>
          <w:sz w:val="24"/>
          <w:szCs w:val="24"/>
        </w:rPr>
        <w:t>:</w:t>
      </w:r>
    </w:p>
    <w:p w14:paraId="3A46AD0B" w14:textId="05102481" w:rsidR="0073483D" w:rsidRDefault="0073483D">
      <w:pPr>
        <w:rPr>
          <w:rFonts w:ascii="Arial" w:hAnsi="Arial" w:cs="Arial"/>
          <w:sz w:val="24"/>
          <w:szCs w:val="24"/>
        </w:rPr>
      </w:pPr>
      <w:r>
        <w:rPr>
          <w:rFonts w:ascii="Arial" w:hAnsi="Arial" w:cs="Arial"/>
          <w:sz w:val="24"/>
          <w:szCs w:val="24"/>
        </w:rPr>
        <w:t xml:space="preserve">Please state the </w:t>
      </w:r>
      <w:r w:rsidR="00384EF9">
        <w:rPr>
          <w:rFonts w:ascii="Arial" w:hAnsi="Arial" w:cs="Arial"/>
          <w:sz w:val="24"/>
          <w:szCs w:val="24"/>
        </w:rPr>
        <w:t xml:space="preserve">permanence commitment </w:t>
      </w:r>
      <w:r w:rsidR="00073E62">
        <w:rPr>
          <w:rFonts w:ascii="Arial" w:hAnsi="Arial" w:cs="Arial"/>
          <w:sz w:val="24"/>
          <w:szCs w:val="24"/>
        </w:rPr>
        <w:t xml:space="preserve">period </w:t>
      </w:r>
      <w:r w:rsidR="00384EF9">
        <w:rPr>
          <w:rFonts w:ascii="Arial" w:hAnsi="Arial" w:cs="Arial"/>
          <w:sz w:val="24"/>
          <w:szCs w:val="24"/>
        </w:rPr>
        <w:t>for the project (years):</w:t>
      </w:r>
    </w:p>
    <w:p w14:paraId="6FBC6B60" w14:textId="19A35CA4" w:rsidR="00DA4233" w:rsidRPr="008B0822" w:rsidRDefault="00DA4233">
      <w:pPr>
        <w:rPr>
          <w:rFonts w:ascii="Arial" w:hAnsi="Arial" w:cs="Arial"/>
          <w:i/>
          <w:iCs/>
          <w:sz w:val="24"/>
          <w:szCs w:val="24"/>
        </w:rPr>
      </w:pPr>
      <w:r w:rsidRPr="00297ABE">
        <w:rPr>
          <w:rFonts w:ascii="Arial" w:hAnsi="Arial" w:cs="Arial"/>
          <w:i/>
          <w:iCs/>
          <w:sz w:val="24"/>
          <w:szCs w:val="24"/>
        </w:rPr>
        <w:t xml:space="preserve">Please note that currently, only </w:t>
      </w:r>
      <w:r>
        <w:rPr>
          <w:rFonts w:ascii="Arial" w:hAnsi="Arial" w:cs="Arial"/>
          <w:i/>
          <w:iCs/>
          <w:sz w:val="24"/>
          <w:szCs w:val="24"/>
        </w:rPr>
        <w:t>projects with a 4</w:t>
      </w:r>
      <w:r w:rsidR="004B5ECF">
        <w:rPr>
          <w:rFonts w:ascii="Arial" w:hAnsi="Arial" w:cs="Arial"/>
          <w:i/>
          <w:iCs/>
          <w:sz w:val="24"/>
          <w:szCs w:val="24"/>
        </w:rPr>
        <w:t xml:space="preserve">0+ </w:t>
      </w:r>
      <w:r>
        <w:rPr>
          <w:rFonts w:ascii="Arial" w:hAnsi="Arial" w:cs="Arial"/>
          <w:i/>
          <w:iCs/>
          <w:sz w:val="24"/>
          <w:szCs w:val="24"/>
        </w:rPr>
        <w:t>year permanence commitment</w:t>
      </w:r>
      <w:r w:rsidRPr="00297ABE">
        <w:rPr>
          <w:rFonts w:ascii="Arial" w:hAnsi="Arial" w:cs="Arial"/>
          <w:i/>
          <w:iCs/>
          <w:sz w:val="24"/>
          <w:szCs w:val="24"/>
        </w:rPr>
        <w:t xml:space="preserve"> are eligible for the CCP label.</w:t>
      </w:r>
    </w:p>
    <w:p w14:paraId="0D55C511" w14:textId="77777777" w:rsidR="00384EF9" w:rsidRDefault="00384EF9" w:rsidP="00384EF9">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p w14:paraId="05A1CEDA" w14:textId="184096FC" w:rsidR="00384EF9" w:rsidRDefault="00384EF9">
      <w:pPr>
        <w:rPr>
          <w:rFonts w:ascii="Arial" w:hAnsi="Arial" w:cs="Arial"/>
          <w:sz w:val="24"/>
          <w:szCs w:val="24"/>
        </w:rPr>
      </w:pPr>
      <w:r>
        <w:rPr>
          <w:rFonts w:ascii="Arial" w:hAnsi="Arial" w:cs="Arial"/>
          <w:sz w:val="24"/>
          <w:szCs w:val="24"/>
        </w:rPr>
        <w:t>For ejidal and communal projects, has this commitment period been approved in a general assembly?</w:t>
      </w:r>
    </w:p>
    <w:p w14:paraId="46C1CF44" w14:textId="2F08AC77" w:rsidR="009552A9" w:rsidRDefault="009552A9">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p w14:paraId="51AF633B" w14:textId="77777777" w:rsidR="009B2300" w:rsidRDefault="00A65C7B">
      <w:pPr>
        <w:rPr>
          <w:rFonts w:ascii="Arial" w:hAnsi="Arial" w:cs="Arial"/>
          <w:sz w:val="24"/>
          <w:szCs w:val="24"/>
        </w:rPr>
      </w:pPr>
      <w:r>
        <w:rPr>
          <w:rFonts w:ascii="Arial" w:hAnsi="Arial" w:cs="Arial"/>
          <w:sz w:val="24"/>
          <w:szCs w:val="24"/>
        </w:rPr>
        <w:t>Has the project</w:t>
      </w:r>
      <w:r w:rsidR="009552A9">
        <w:rPr>
          <w:rFonts w:ascii="Arial" w:hAnsi="Arial" w:cs="Arial"/>
          <w:sz w:val="24"/>
          <w:szCs w:val="24"/>
        </w:rPr>
        <w:t xml:space="preserve"> changed the commitment period since the start of the project?</w:t>
      </w:r>
      <w:r w:rsidR="00113761">
        <w:rPr>
          <w:rFonts w:ascii="Arial" w:hAnsi="Arial" w:cs="Arial"/>
          <w:sz w:val="24"/>
          <w:szCs w:val="24"/>
        </w:rPr>
        <w:t xml:space="preserve"> </w:t>
      </w:r>
    </w:p>
    <w:p w14:paraId="5357711C" w14:textId="77777777" w:rsidR="009B2300" w:rsidRDefault="009B2300" w:rsidP="009B2300">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212752969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21354726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DC8710B" w14:textId="6E9ACFCE" w:rsidR="00A65C7B" w:rsidRDefault="00113761">
      <w:pPr>
        <w:rPr>
          <w:rFonts w:ascii="Arial" w:hAnsi="Arial" w:cs="Arial"/>
          <w:sz w:val="24"/>
          <w:szCs w:val="24"/>
        </w:rPr>
      </w:pPr>
      <w:r>
        <w:rPr>
          <w:rFonts w:ascii="Arial" w:hAnsi="Arial" w:cs="Arial"/>
          <w:sz w:val="24"/>
          <w:szCs w:val="24"/>
        </w:rPr>
        <w:t>If so, has the change been</w:t>
      </w:r>
      <w:r w:rsidR="009B2300">
        <w:rPr>
          <w:rFonts w:ascii="Arial" w:hAnsi="Arial" w:cs="Arial"/>
          <w:sz w:val="24"/>
          <w:szCs w:val="24"/>
        </w:rPr>
        <w:t xml:space="preserve"> previously</w:t>
      </w:r>
      <w:r>
        <w:rPr>
          <w:rFonts w:ascii="Arial" w:hAnsi="Arial" w:cs="Arial"/>
          <w:sz w:val="24"/>
          <w:szCs w:val="24"/>
        </w:rPr>
        <w:t xml:space="preserve"> verified?</w:t>
      </w:r>
    </w:p>
    <w:p w14:paraId="4BAE61DB" w14:textId="77777777" w:rsidR="009B2300" w:rsidRDefault="009B2300" w:rsidP="009B2300">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2407362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1160743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58BA765" w14:textId="4737C894" w:rsidR="009552A9" w:rsidRDefault="009B2300" w:rsidP="009552A9">
      <w:pPr>
        <w:rPr>
          <w:rFonts w:ascii="Arial" w:hAnsi="Arial" w:cs="Arial"/>
          <w:sz w:val="24"/>
          <w:szCs w:val="24"/>
        </w:rPr>
      </w:pPr>
      <w:r>
        <w:rPr>
          <w:rFonts w:ascii="Arial" w:hAnsi="Arial" w:cs="Arial"/>
          <w:sz w:val="24"/>
          <w:szCs w:val="24"/>
        </w:rPr>
        <w:t xml:space="preserve">Please provide any additional relevant information: </w:t>
      </w:r>
      <w:r w:rsidR="009552A9" w:rsidRPr="00142D22">
        <w:rPr>
          <w:rFonts w:ascii="Arial" w:hAnsi="Arial" w:cs="Arial"/>
          <w:sz w:val="24"/>
          <w:szCs w:val="24"/>
        </w:rPr>
        <w:fldChar w:fldCharType="begin">
          <w:ffData>
            <w:name w:val="Text1"/>
            <w:enabled/>
            <w:calcOnExit w:val="0"/>
            <w:textInput/>
          </w:ffData>
        </w:fldChar>
      </w:r>
      <w:r w:rsidR="009552A9" w:rsidRPr="00142D22">
        <w:rPr>
          <w:rFonts w:ascii="Arial" w:hAnsi="Arial" w:cs="Arial"/>
          <w:sz w:val="24"/>
          <w:szCs w:val="24"/>
        </w:rPr>
        <w:instrText xml:space="preserve"> FORMTEXT </w:instrText>
      </w:r>
      <w:r w:rsidR="009552A9" w:rsidRPr="00142D22">
        <w:rPr>
          <w:rFonts w:ascii="Arial" w:hAnsi="Arial" w:cs="Arial"/>
          <w:sz w:val="24"/>
          <w:szCs w:val="24"/>
        </w:rPr>
      </w:r>
      <w:r w:rsidR="009552A9" w:rsidRPr="00142D22">
        <w:rPr>
          <w:rFonts w:ascii="Arial" w:hAnsi="Arial" w:cs="Arial"/>
          <w:sz w:val="24"/>
          <w:szCs w:val="24"/>
        </w:rPr>
        <w:fldChar w:fldCharType="separate"/>
      </w:r>
      <w:r w:rsidR="009552A9" w:rsidRPr="00142D22">
        <w:rPr>
          <w:rFonts w:ascii="Arial" w:hAnsi="Arial" w:cs="Arial"/>
          <w:sz w:val="24"/>
          <w:szCs w:val="24"/>
        </w:rPr>
        <w:t> </w:t>
      </w:r>
      <w:r w:rsidR="009552A9" w:rsidRPr="00142D22">
        <w:rPr>
          <w:rFonts w:ascii="Arial" w:hAnsi="Arial" w:cs="Arial"/>
          <w:sz w:val="24"/>
          <w:szCs w:val="24"/>
        </w:rPr>
        <w:t> </w:t>
      </w:r>
      <w:r w:rsidR="009552A9" w:rsidRPr="00142D22">
        <w:rPr>
          <w:rFonts w:ascii="Arial" w:hAnsi="Arial" w:cs="Arial"/>
          <w:sz w:val="24"/>
          <w:szCs w:val="24"/>
        </w:rPr>
        <w:t> </w:t>
      </w:r>
      <w:r w:rsidR="009552A9" w:rsidRPr="00142D22">
        <w:rPr>
          <w:rFonts w:ascii="Arial" w:hAnsi="Arial" w:cs="Arial"/>
          <w:sz w:val="24"/>
          <w:szCs w:val="24"/>
        </w:rPr>
        <w:t> </w:t>
      </w:r>
      <w:r w:rsidR="009552A9" w:rsidRPr="00142D22">
        <w:rPr>
          <w:rFonts w:ascii="Arial" w:hAnsi="Arial" w:cs="Arial"/>
          <w:sz w:val="24"/>
          <w:szCs w:val="24"/>
        </w:rPr>
        <w:t> </w:t>
      </w:r>
      <w:r w:rsidR="009552A9" w:rsidRPr="00142D22">
        <w:rPr>
          <w:rFonts w:ascii="Arial" w:hAnsi="Arial" w:cs="Arial"/>
          <w:sz w:val="24"/>
          <w:szCs w:val="24"/>
        </w:rPr>
        <w:fldChar w:fldCharType="end"/>
      </w:r>
    </w:p>
    <w:p w14:paraId="2EC24171" w14:textId="77777777" w:rsidR="006033B0" w:rsidRPr="00880DD6" w:rsidRDefault="006033B0">
      <w:pPr>
        <w:rPr>
          <w:rFonts w:ascii="Arial" w:hAnsi="Arial" w:cs="Arial"/>
          <w:b/>
          <w:bCs/>
          <w:sz w:val="24"/>
          <w:szCs w:val="24"/>
        </w:rPr>
      </w:pPr>
      <w:r w:rsidRPr="00880DD6">
        <w:rPr>
          <w:rFonts w:ascii="Arial" w:hAnsi="Arial" w:cs="Arial"/>
          <w:b/>
          <w:bCs/>
          <w:sz w:val="24"/>
          <w:szCs w:val="24"/>
        </w:rPr>
        <w:t>Secondary Effects:</w:t>
      </w:r>
    </w:p>
    <w:p w14:paraId="616C5E75" w14:textId="013804D2" w:rsidR="00B30C0C" w:rsidRDefault="00ED61EA">
      <w:pPr>
        <w:rPr>
          <w:rFonts w:ascii="Arial" w:hAnsi="Arial" w:cs="Arial"/>
          <w:sz w:val="24"/>
          <w:szCs w:val="24"/>
        </w:rPr>
      </w:pPr>
      <w:r>
        <w:rPr>
          <w:rFonts w:ascii="Arial" w:hAnsi="Arial" w:cs="Arial"/>
          <w:sz w:val="24"/>
          <w:szCs w:val="24"/>
        </w:rPr>
        <w:t>Please</w:t>
      </w:r>
      <w:r w:rsidR="00FE109C">
        <w:rPr>
          <w:rFonts w:ascii="Arial" w:hAnsi="Arial" w:cs="Arial"/>
          <w:sz w:val="24"/>
          <w:szCs w:val="24"/>
        </w:rPr>
        <w:t xml:space="preserve"> select the </w:t>
      </w:r>
      <w:r w:rsidR="00560CE1">
        <w:rPr>
          <w:rFonts w:ascii="Arial" w:hAnsi="Arial" w:cs="Arial"/>
          <w:sz w:val="24"/>
          <w:szCs w:val="24"/>
        </w:rPr>
        <w:t xml:space="preserve">method used by the Forest Owner to </w:t>
      </w:r>
      <w:r w:rsidR="00232898">
        <w:rPr>
          <w:rFonts w:ascii="Arial" w:hAnsi="Arial" w:cs="Arial"/>
          <w:sz w:val="24"/>
          <w:szCs w:val="24"/>
        </w:rPr>
        <w:t>calculate market leakage:</w:t>
      </w:r>
    </w:p>
    <w:p w14:paraId="25E4E20C" w14:textId="4C839A7F" w:rsidR="00481E5C" w:rsidRDefault="00B30C0C">
      <w:pPr>
        <w:rPr>
          <w:rFonts w:ascii="Arial" w:hAnsi="Arial" w:cs="Arial"/>
          <w:sz w:val="24"/>
          <w:szCs w:val="24"/>
        </w:rPr>
      </w:pPr>
      <w:r>
        <w:rPr>
          <w:rFonts w:ascii="Arial" w:hAnsi="Arial" w:cs="Arial"/>
          <w:sz w:val="24"/>
          <w:szCs w:val="24"/>
        </w:rPr>
        <w:t>Option 1:</w:t>
      </w:r>
      <w:r w:rsidR="00092C66">
        <w:rPr>
          <w:rFonts w:ascii="Arial" w:hAnsi="Arial" w:cs="Arial"/>
          <w:sz w:val="24"/>
          <w:szCs w:val="24"/>
        </w:rPr>
        <w:t xml:space="preserve"> </w:t>
      </w:r>
      <w:sdt>
        <w:sdtPr>
          <w:rPr>
            <w:rFonts w:ascii="Arial" w:hAnsi="Arial" w:cs="Arial"/>
            <w:sz w:val="24"/>
            <w:szCs w:val="24"/>
          </w:rPr>
          <w:id w:val="2093199341"/>
          <w14:checkbox>
            <w14:checked w14:val="0"/>
            <w14:checkedState w14:val="2612" w14:font="MS Gothic"/>
            <w14:uncheckedState w14:val="2610" w14:font="MS Gothic"/>
          </w14:checkbox>
        </w:sdtPr>
        <w:sdtContent>
          <w:r w:rsidR="00F640DD">
            <w:rPr>
              <w:rFonts w:ascii="MS Gothic" w:eastAsia="MS Gothic" w:hAnsi="MS Gothic" w:cs="Arial" w:hint="eastAsia"/>
              <w:sz w:val="24"/>
              <w:szCs w:val="24"/>
            </w:rPr>
            <w:t>☐</w:t>
          </w:r>
        </w:sdtContent>
      </w:sdt>
    </w:p>
    <w:p w14:paraId="18BF7FC2" w14:textId="77777777" w:rsidR="00F640DD" w:rsidRDefault="00092C66">
      <w:pPr>
        <w:rPr>
          <w:rFonts w:ascii="Arial" w:hAnsi="Arial" w:cs="Arial"/>
          <w:sz w:val="24"/>
          <w:szCs w:val="24"/>
        </w:rPr>
      </w:pPr>
      <w:r>
        <w:rPr>
          <w:rFonts w:ascii="Arial" w:hAnsi="Arial" w:cs="Arial"/>
          <w:sz w:val="24"/>
          <w:szCs w:val="24"/>
        </w:rPr>
        <w:t>D</w:t>
      </w:r>
      <w:r w:rsidRPr="00092C66">
        <w:rPr>
          <w:rFonts w:ascii="Arial" w:hAnsi="Arial" w:cs="Arial"/>
          <w:sz w:val="24"/>
          <w:szCs w:val="24"/>
        </w:rPr>
        <w:t>efault market leakage rate of 20%</w:t>
      </w:r>
      <w:r w:rsidR="009E0C27">
        <w:rPr>
          <w:rFonts w:ascii="Arial" w:hAnsi="Arial" w:cs="Arial"/>
          <w:sz w:val="24"/>
          <w:szCs w:val="24"/>
        </w:rPr>
        <w:t xml:space="preserve"> </w:t>
      </w:r>
      <w:r w:rsidR="009E0C27" w:rsidRPr="009E0C27">
        <w:rPr>
          <w:rFonts w:ascii="Arial" w:hAnsi="Arial" w:cs="Arial"/>
          <w:sz w:val="24"/>
          <w:szCs w:val="24"/>
        </w:rPr>
        <w:t>based on the actual cumulative harvest volumes reported by the project in each reporting period relative to the cumulative baseline harvest volume at that time</w:t>
      </w:r>
      <w:r w:rsidR="00F640DD">
        <w:rPr>
          <w:rFonts w:ascii="Arial" w:hAnsi="Arial" w:cs="Arial"/>
          <w:sz w:val="24"/>
          <w:szCs w:val="24"/>
        </w:rPr>
        <w:t>.</w:t>
      </w:r>
    </w:p>
    <w:p w14:paraId="48E4BFDF" w14:textId="77777777" w:rsidR="003E3A10" w:rsidRDefault="00F640DD">
      <w:pPr>
        <w:rPr>
          <w:rFonts w:ascii="Arial" w:hAnsi="Arial" w:cs="Arial"/>
          <w:sz w:val="24"/>
          <w:szCs w:val="24"/>
        </w:rPr>
      </w:pPr>
      <w:r>
        <w:rPr>
          <w:rFonts w:ascii="Arial" w:hAnsi="Arial" w:cs="Arial"/>
          <w:sz w:val="24"/>
          <w:szCs w:val="24"/>
        </w:rPr>
        <w:t xml:space="preserve">Option 2: </w:t>
      </w:r>
      <w:sdt>
        <w:sdtPr>
          <w:rPr>
            <w:rFonts w:ascii="Arial" w:hAnsi="Arial" w:cs="Arial"/>
            <w:sz w:val="24"/>
            <w:szCs w:val="24"/>
          </w:rPr>
          <w:id w:val="-11442782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42D22">
        <w:rPr>
          <w:rFonts w:ascii="Arial" w:hAnsi="Arial" w:cs="Arial"/>
          <w:sz w:val="24"/>
          <w:szCs w:val="24"/>
        </w:rPr>
        <w:t xml:space="preserve"> </w:t>
      </w:r>
    </w:p>
    <w:p w14:paraId="39ED8C89" w14:textId="60B01470" w:rsidR="009947FB" w:rsidRDefault="003E3A10">
      <w:pPr>
        <w:rPr>
          <w:rFonts w:ascii="Arial" w:hAnsi="Arial" w:cs="Arial"/>
          <w:sz w:val="24"/>
          <w:szCs w:val="24"/>
        </w:rPr>
      </w:pPr>
      <w:r>
        <w:rPr>
          <w:rFonts w:ascii="Arial" w:hAnsi="Arial" w:cs="Arial"/>
          <w:sz w:val="24"/>
          <w:szCs w:val="24"/>
        </w:rPr>
        <w:t>V</w:t>
      </w:r>
      <w:r w:rsidRPr="003E3A10">
        <w:rPr>
          <w:rFonts w:ascii="Arial" w:hAnsi="Arial" w:cs="Arial"/>
          <w:sz w:val="24"/>
          <w:szCs w:val="24"/>
        </w:rPr>
        <w:t>ariable market leakage rate based on the actual cumulative harvest volumes reported by the project in each reporting period relative to the cumulative baseline harvest volume at that time</w:t>
      </w:r>
      <w:r w:rsidR="007D7B16">
        <w:rPr>
          <w:rFonts w:ascii="Arial" w:hAnsi="Arial" w:cs="Arial"/>
          <w:sz w:val="24"/>
          <w:szCs w:val="24"/>
        </w:rPr>
        <w:t>. See variable rates below:</w:t>
      </w:r>
    </w:p>
    <w:p w14:paraId="5AC7DC6E" w14:textId="77777777" w:rsidR="009947FB" w:rsidRPr="009947FB" w:rsidRDefault="009947FB" w:rsidP="009947FB">
      <w:pPr>
        <w:numPr>
          <w:ilvl w:val="0"/>
          <w:numId w:val="25"/>
        </w:numPr>
        <w:rPr>
          <w:rFonts w:ascii="Arial" w:hAnsi="Arial" w:cs="Arial"/>
          <w:sz w:val="24"/>
          <w:szCs w:val="24"/>
          <w:lang w:val="en-GB"/>
        </w:rPr>
      </w:pPr>
      <w:r w:rsidRPr="009947FB">
        <w:rPr>
          <w:rFonts w:ascii="Arial" w:hAnsi="Arial" w:cs="Arial"/>
          <w:sz w:val="24"/>
          <w:szCs w:val="24"/>
          <w:u w:val="single"/>
        </w:rPr>
        <w:t xml:space="preserve">If cumulative project harvest volume is &lt;50% of the cumulative baseline harvest volume, then </w:t>
      </w:r>
      <w:r w:rsidRPr="009947FB">
        <w:rPr>
          <w:rFonts w:ascii="Arial" w:hAnsi="Arial" w:cs="Arial"/>
          <w:i/>
          <w:iCs/>
          <w:sz w:val="24"/>
          <w:szCs w:val="24"/>
          <w:u w:val="single"/>
        </w:rPr>
        <w:t>LM</w:t>
      </w:r>
      <w:r w:rsidRPr="009947FB">
        <w:rPr>
          <w:rFonts w:ascii="Arial" w:hAnsi="Arial" w:cs="Arial"/>
          <w:i/>
          <w:iCs/>
          <w:sz w:val="24"/>
          <w:szCs w:val="24"/>
          <w:u w:val="single"/>
          <w:vertAlign w:val="subscript"/>
        </w:rPr>
        <w:t>mkt</w:t>
      </w:r>
      <w:r w:rsidRPr="009947FB">
        <w:rPr>
          <w:rFonts w:ascii="Arial" w:hAnsi="Arial" w:cs="Arial"/>
          <w:sz w:val="24"/>
          <w:szCs w:val="24"/>
          <w:u w:val="single"/>
        </w:rPr>
        <w:t xml:space="preserve"> = 40%</w:t>
      </w:r>
      <w:r w:rsidRPr="009947FB">
        <w:rPr>
          <w:rFonts w:ascii="Arial" w:hAnsi="Arial" w:cs="Arial"/>
          <w:sz w:val="24"/>
          <w:szCs w:val="24"/>
          <w:vertAlign w:val="superscript"/>
        </w:rPr>
        <w:t>1</w:t>
      </w:r>
      <w:r w:rsidRPr="009947FB">
        <w:rPr>
          <w:rFonts w:ascii="Arial" w:hAnsi="Arial" w:cs="Arial"/>
          <w:sz w:val="24"/>
          <w:szCs w:val="24"/>
          <w:lang w:val="en-GB"/>
        </w:rPr>
        <w:t> </w:t>
      </w:r>
    </w:p>
    <w:p w14:paraId="40605AAD" w14:textId="77777777" w:rsidR="009947FB" w:rsidRPr="009947FB" w:rsidRDefault="009947FB" w:rsidP="009947FB">
      <w:pPr>
        <w:numPr>
          <w:ilvl w:val="0"/>
          <w:numId w:val="26"/>
        </w:numPr>
        <w:rPr>
          <w:rFonts w:ascii="Arial" w:hAnsi="Arial" w:cs="Arial"/>
          <w:sz w:val="24"/>
          <w:szCs w:val="24"/>
          <w:lang w:val="en-GB"/>
        </w:rPr>
      </w:pPr>
      <w:r w:rsidRPr="009947FB">
        <w:rPr>
          <w:rFonts w:ascii="Arial" w:hAnsi="Arial" w:cs="Arial"/>
          <w:sz w:val="24"/>
          <w:szCs w:val="24"/>
          <w:u w:val="single"/>
        </w:rPr>
        <w:lastRenderedPageBreak/>
        <w:t xml:space="preserve">If cumulative project harvest volume is 50 to &lt;75% of the cumulative baseline harvest volume, then </w:t>
      </w:r>
      <w:r w:rsidRPr="009947FB">
        <w:rPr>
          <w:rFonts w:ascii="Arial" w:hAnsi="Arial" w:cs="Arial"/>
          <w:i/>
          <w:iCs/>
          <w:sz w:val="24"/>
          <w:szCs w:val="24"/>
          <w:u w:val="single"/>
        </w:rPr>
        <w:t>LM</w:t>
      </w:r>
      <w:r w:rsidRPr="009947FB">
        <w:rPr>
          <w:rFonts w:ascii="Arial" w:hAnsi="Arial" w:cs="Arial"/>
          <w:i/>
          <w:iCs/>
          <w:sz w:val="24"/>
          <w:szCs w:val="24"/>
          <w:u w:val="single"/>
          <w:vertAlign w:val="subscript"/>
        </w:rPr>
        <w:t>mkt</w:t>
      </w:r>
      <w:r w:rsidRPr="009947FB">
        <w:rPr>
          <w:rFonts w:ascii="Arial" w:hAnsi="Arial" w:cs="Arial"/>
          <w:sz w:val="24"/>
          <w:szCs w:val="24"/>
          <w:u w:val="single"/>
        </w:rPr>
        <w:t xml:space="preserve"> = 30%</w:t>
      </w:r>
      <w:r w:rsidRPr="009947FB">
        <w:rPr>
          <w:rFonts w:ascii="Arial" w:hAnsi="Arial" w:cs="Arial"/>
          <w:sz w:val="24"/>
          <w:szCs w:val="24"/>
          <w:lang w:val="en-GB"/>
        </w:rPr>
        <w:t> </w:t>
      </w:r>
    </w:p>
    <w:p w14:paraId="4B837C35" w14:textId="77777777" w:rsidR="009947FB" w:rsidRPr="009947FB" w:rsidRDefault="009947FB" w:rsidP="009947FB">
      <w:pPr>
        <w:numPr>
          <w:ilvl w:val="0"/>
          <w:numId w:val="27"/>
        </w:numPr>
        <w:rPr>
          <w:rFonts w:ascii="Arial" w:hAnsi="Arial" w:cs="Arial"/>
          <w:sz w:val="24"/>
          <w:szCs w:val="24"/>
          <w:lang w:val="en-GB"/>
        </w:rPr>
      </w:pPr>
      <w:r w:rsidRPr="009947FB">
        <w:rPr>
          <w:rFonts w:ascii="Arial" w:hAnsi="Arial" w:cs="Arial"/>
          <w:sz w:val="24"/>
          <w:szCs w:val="24"/>
          <w:u w:val="single"/>
        </w:rPr>
        <w:t xml:space="preserve">If cumulative project harvest volume is 75 to &lt;100% of the cumulative baseline harvest volume, then </w:t>
      </w:r>
      <w:r w:rsidRPr="009947FB">
        <w:rPr>
          <w:rFonts w:ascii="Arial" w:hAnsi="Arial" w:cs="Arial"/>
          <w:i/>
          <w:iCs/>
          <w:sz w:val="24"/>
          <w:szCs w:val="24"/>
          <w:u w:val="single"/>
        </w:rPr>
        <w:t>LM</w:t>
      </w:r>
      <w:r w:rsidRPr="009947FB">
        <w:rPr>
          <w:rFonts w:ascii="Arial" w:hAnsi="Arial" w:cs="Arial"/>
          <w:i/>
          <w:iCs/>
          <w:sz w:val="24"/>
          <w:szCs w:val="24"/>
          <w:u w:val="single"/>
          <w:vertAlign w:val="subscript"/>
        </w:rPr>
        <w:t>mkt</w:t>
      </w:r>
      <w:r w:rsidRPr="009947FB">
        <w:rPr>
          <w:rFonts w:ascii="Arial" w:hAnsi="Arial" w:cs="Arial"/>
          <w:sz w:val="24"/>
          <w:szCs w:val="24"/>
          <w:u w:val="single"/>
        </w:rPr>
        <w:t xml:space="preserve"> = 20%</w:t>
      </w:r>
      <w:r w:rsidRPr="009947FB">
        <w:rPr>
          <w:rFonts w:ascii="Arial" w:hAnsi="Arial" w:cs="Arial"/>
          <w:sz w:val="24"/>
          <w:szCs w:val="24"/>
        </w:rPr>
        <w:t>.</w:t>
      </w:r>
      <w:r w:rsidRPr="009947FB">
        <w:rPr>
          <w:rFonts w:ascii="Arial" w:hAnsi="Arial" w:cs="Arial"/>
          <w:sz w:val="24"/>
          <w:szCs w:val="24"/>
          <w:u w:val="single"/>
        </w:rPr>
        <w:t>”</w:t>
      </w:r>
      <w:r w:rsidRPr="009947FB">
        <w:rPr>
          <w:rFonts w:ascii="Arial" w:hAnsi="Arial" w:cs="Arial"/>
          <w:sz w:val="24"/>
          <w:szCs w:val="24"/>
          <w:lang w:val="en-GB"/>
        </w:rPr>
        <w:t> </w:t>
      </w:r>
    </w:p>
    <w:p w14:paraId="5C4EAD62" w14:textId="77777777" w:rsidR="00711E98" w:rsidRDefault="00113761">
      <w:pPr>
        <w:rPr>
          <w:rFonts w:ascii="Arial" w:hAnsi="Arial" w:cs="Arial"/>
          <w:sz w:val="24"/>
          <w:szCs w:val="24"/>
        </w:rPr>
      </w:pPr>
      <w:r>
        <w:rPr>
          <w:rFonts w:ascii="Arial" w:hAnsi="Arial" w:cs="Arial"/>
          <w:sz w:val="24"/>
          <w:szCs w:val="24"/>
        </w:rPr>
        <w:t xml:space="preserve">If utilizing option 2, </w:t>
      </w:r>
      <w:r w:rsidR="007347A2">
        <w:rPr>
          <w:rFonts w:ascii="Arial" w:hAnsi="Arial" w:cs="Arial"/>
          <w:sz w:val="24"/>
          <w:szCs w:val="24"/>
        </w:rPr>
        <w:t>did the project have to change the leakage rate</w:t>
      </w:r>
      <w:r w:rsidR="00711E98">
        <w:rPr>
          <w:rFonts w:ascii="Arial" w:hAnsi="Arial" w:cs="Arial"/>
          <w:sz w:val="24"/>
          <w:szCs w:val="24"/>
        </w:rPr>
        <w:t xml:space="preserve"> (i.e. to 30% or 40%)? </w:t>
      </w:r>
    </w:p>
    <w:p w14:paraId="0078591D" w14:textId="00FD0281" w:rsidR="00711E98" w:rsidRDefault="00711E98" w:rsidP="00711E98">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83243264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20707139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683E28" w:rsidRPr="00061730">
        <w:rPr>
          <w:rFonts w:ascii="Arial" w:hAnsi="Arial" w:cs="Arial"/>
          <w:sz w:val="24"/>
          <w:szCs w:val="24"/>
        </w:rPr>
        <w:t xml:space="preserve"> N/A </w:t>
      </w:r>
      <w:sdt>
        <w:sdtPr>
          <w:rPr>
            <w:rFonts w:ascii="Arial" w:hAnsi="Arial" w:cs="Arial"/>
            <w:sz w:val="24"/>
            <w:szCs w:val="24"/>
          </w:rPr>
          <w:id w:val="-2025387664"/>
          <w14:checkbox>
            <w14:checked w14:val="0"/>
            <w14:checkedState w14:val="2612" w14:font="MS Gothic"/>
            <w14:uncheckedState w14:val="2610" w14:font="MS Gothic"/>
          </w14:checkbox>
        </w:sdtPr>
        <w:sdtContent>
          <w:r w:rsidR="00683E28" w:rsidRPr="00061730">
            <w:rPr>
              <w:rFonts w:ascii="MS Gothic" w:eastAsia="MS Gothic" w:hAnsi="MS Gothic" w:cs="Arial" w:hint="eastAsia"/>
              <w:sz w:val="24"/>
              <w:szCs w:val="24"/>
            </w:rPr>
            <w:t>☐</w:t>
          </w:r>
        </w:sdtContent>
      </w:sdt>
    </w:p>
    <w:p w14:paraId="5D9D72A0" w14:textId="1DCB0E14" w:rsidR="00711E98" w:rsidRDefault="00711E98">
      <w:pPr>
        <w:rPr>
          <w:rFonts w:ascii="Arial" w:hAnsi="Arial" w:cs="Arial"/>
          <w:sz w:val="24"/>
          <w:szCs w:val="24"/>
        </w:rPr>
      </w:pPr>
      <w:r>
        <w:rPr>
          <w:rFonts w:ascii="Arial" w:hAnsi="Arial" w:cs="Arial"/>
          <w:sz w:val="24"/>
          <w:szCs w:val="24"/>
        </w:rPr>
        <w:t xml:space="preserve">Has this change been </w:t>
      </w:r>
      <w:r w:rsidR="009B2300">
        <w:rPr>
          <w:rFonts w:ascii="Arial" w:hAnsi="Arial" w:cs="Arial"/>
          <w:sz w:val="24"/>
          <w:szCs w:val="24"/>
        </w:rPr>
        <w:t xml:space="preserve">previously </w:t>
      </w:r>
      <w:r>
        <w:rPr>
          <w:rFonts w:ascii="Arial" w:hAnsi="Arial" w:cs="Arial"/>
          <w:sz w:val="24"/>
          <w:szCs w:val="24"/>
        </w:rPr>
        <w:t>verified?</w:t>
      </w:r>
    </w:p>
    <w:p w14:paraId="16295646" w14:textId="542ECC84" w:rsidR="00711E98" w:rsidRDefault="00711E98" w:rsidP="00711E98">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03662426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3881923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683E28">
        <w:rPr>
          <w:rFonts w:ascii="Arial" w:hAnsi="Arial" w:cs="Arial"/>
          <w:sz w:val="24"/>
          <w:szCs w:val="24"/>
        </w:rPr>
        <w:t xml:space="preserve"> </w:t>
      </w:r>
      <w:r w:rsidR="00683E28" w:rsidRPr="00683E28">
        <w:rPr>
          <w:rFonts w:ascii="Arial" w:hAnsi="Arial" w:cs="Arial"/>
          <w:sz w:val="24"/>
          <w:szCs w:val="24"/>
          <w:lang w:val="en-GB"/>
        </w:rPr>
        <w:t xml:space="preserve">N/A </w:t>
      </w:r>
      <w:sdt>
        <w:sdtPr>
          <w:rPr>
            <w:rFonts w:ascii="Arial" w:hAnsi="Arial" w:cs="Arial"/>
            <w:sz w:val="24"/>
            <w:szCs w:val="24"/>
            <w:lang w:val="en-GB"/>
          </w:rPr>
          <w:id w:val="-1229539585"/>
          <w14:checkbox>
            <w14:checked w14:val="0"/>
            <w14:checkedState w14:val="2612" w14:font="MS Gothic"/>
            <w14:uncheckedState w14:val="2610" w14:font="MS Gothic"/>
          </w14:checkbox>
        </w:sdtPr>
        <w:sdtContent>
          <w:r w:rsidR="00683E28" w:rsidRPr="00683E28">
            <w:rPr>
              <w:rFonts w:ascii="MS Gothic" w:eastAsia="MS Gothic" w:hAnsi="MS Gothic" w:cs="Arial" w:hint="eastAsia"/>
              <w:sz w:val="24"/>
              <w:szCs w:val="24"/>
              <w:lang w:val="en-GB"/>
            </w:rPr>
            <w:t>☐</w:t>
          </w:r>
        </w:sdtContent>
      </w:sdt>
    </w:p>
    <w:p w14:paraId="415417B6" w14:textId="2CD40D0B" w:rsidR="009B2300" w:rsidRDefault="009B2300" w:rsidP="009B2300">
      <w:pPr>
        <w:rPr>
          <w:rFonts w:ascii="Arial" w:hAnsi="Arial" w:cs="Arial"/>
          <w:sz w:val="24"/>
          <w:szCs w:val="24"/>
        </w:rPr>
      </w:pPr>
      <w:r>
        <w:rPr>
          <w:rFonts w:ascii="Arial" w:hAnsi="Arial" w:cs="Arial"/>
          <w:sz w:val="24"/>
          <w:szCs w:val="24"/>
        </w:rPr>
        <w:t xml:space="preserve">Please provide any additional relevant information: </w:t>
      </w: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p w14:paraId="0B91F759" w14:textId="17B032E6" w:rsidR="00916C1D" w:rsidRPr="00142D22" w:rsidRDefault="003A72FE">
      <w:pPr>
        <w:rPr>
          <w:rFonts w:ascii="Arial" w:hAnsi="Arial" w:cs="Arial"/>
          <w:sz w:val="24"/>
          <w:szCs w:val="24"/>
        </w:rPr>
      </w:pPr>
      <w:r w:rsidRPr="00142D22">
        <w:rPr>
          <w:rFonts w:ascii="Arial" w:hAnsi="Arial" w:cs="Arial"/>
          <w:sz w:val="24"/>
          <w:szCs w:val="24"/>
        </w:rPr>
        <w:br w:type="page"/>
      </w:r>
    </w:p>
    <w:p w14:paraId="54CAF15A" w14:textId="273FE4B6" w:rsidR="00A07185" w:rsidRPr="00142D22" w:rsidRDefault="00A07185" w:rsidP="00A07185">
      <w:pPr>
        <w:pStyle w:val="Heading1"/>
        <w:rPr>
          <w:rFonts w:cs="Arial"/>
          <w:sz w:val="24"/>
          <w:szCs w:val="24"/>
        </w:rPr>
      </w:pPr>
      <w:bookmarkStart w:id="1" w:name="_Toc160093370"/>
      <w:r w:rsidRPr="00142D22">
        <w:rPr>
          <w:rFonts w:cs="Arial"/>
          <w:sz w:val="24"/>
          <w:szCs w:val="24"/>
        </w:rPr>
        <w:lastRenderedPageBreak/>
        <w:t xml:space="preserve">Reporting Period </w:t>
      </w:r>
    </w:p>
    <w:p w14:paraId="6CC869CC" w14:textId="181CBE5A" w:rsidR="00A07185" w:rsidRPr="00142D22" w:rsidRDefault="00A07185" w:rsidP="00A07185">
      <w:pPr>
        <w:rPr>
          <w:rFonts w:ascii="Arial" w:hAnsi="Arial" w:cs="Arial"/>
          <w:sz w:val="24"/>
          <w:szCs w:val="24"/>
        </w:rPr>
      </w:pPr>
      <w:r w:rsidRPr="00142D22">
        <w:rPr>
          <w:rFonts w:ascii="Arial" w:hAnsi="Arial" w:cs="Arial"/>
          <w:sz w:val="24"/>
          <w:szCs w:val="24"/>
        </w:rPr>
        <w:t>Provide the details of the reporting period for which CCP labeling is being requested. Enter each vintage year of issued credits in a separate row.</w:t>
      </w:r>
      <w:r w:rsidR="009B2300">
        <w:rPr>
          <w:rFonts w:ascii="Arial" w:hAnsi="Arial" w:cs="Arial"/>
          <w:sz w:val="24"/>
          <w:szCs w:val="24"/>
        </w:rPr>
        <w:t xml:space="preserve"> Please keep in mind that only IFM activity areas are</w:t>
      </w:r>
      <w:r w:rsidR="00421F6A">
        <w:rPr>
          <w:rFonts w:ascii="Arial" w:hAnsi="Arial" w:cs="Arial"/>
          <w:sz w:val="24"/>
          <w:szCs w:val="24"/>
        </w:rPr>
        <w:t xml:space="preserve"> currently</w:t>
      </w:r>
      <w:r w:rsidR="009B2300">
        <w:rPr>
          <w:rFonts w:ascii="Arial" w:hAnsi="Arial" w:cs="Arial"/>
          <w:sz w:val="24"/>
          <w:szCs w:val="24"/>
        </w:rPr>
        <w:t xml:space="preserve"> eligible; please only detail below </w:t>
      </w:r>
      <w:r w:rsidR="00421F6A">
        <w:rPr>
          <w:rFonts w:ascii="Arial" w:hAnsi="Arial" w:cs="Arial"/>
          <w:sz w:val="24"/>
          <w:szCs w:val="24"/>
        </w:rPr>
        <w:t>emissions reductions</w:t>
      </w:r>
      <w:r w:rsidR="00D558C0">
        <w:rPr>
          <w:rFonts w:ascii="Arial" w:hAnsi="Arial" w:cs="Arial"/>
          <w:sz w:val="24"/>
          <w:szCs w:val="24"/>
        </w:rPr>
        <w:t>/removals</w:t>
      </w:r>
      <w:r w:rsidR="00421F6A">
        <w:rPr>
          <w:rFonts w:ascii="Arial" w:hAnsi="Arial" w:cs="Arial"/>
          <w:sz w:val="24"/>
          <w:szCs w:val="24"/>
        </w:rPr>
        <w:t xml:space="preserve"> related to IFM activity areas. </w:t>
      </w:r>
    </w:p>
    <w:tbl>
      <w:tblPr>
        <w:tblStyle w:val="TableGrid"/>
        <w:tblW w:w="9909" w:type="dxa"/>
        <w:tblInd w:w="-545" w:type="dxa"/>
        <w:tblLook w:val="04A0" w:firstRow="1" w:lastRow="0" w:firstColumn="1" w:lastColumn="0" w:noHBand="0" w:noVBand="1"/>
      </w:tblPr>
      <w:tblGrid>
        <w:gridCol w:w="1028"/>
        <w:gridCol w:w="1083"/>
        <w:gridCol w:w="2076"/>
        <w:gridCol w:w="1506"/>
        <w:gridCol w:w="1486"/>
        <w:gridCol w:w="1473"/>
        <w:gridCol w:w="1257"/>
      </w:tblGrid>
      <w:tr w:rsidR="00142D22" w:rsidRPr="00142D22" w14:paraId="3FF44D5A" w14:textId="09D14150" w:rsidTr="00880DD6">
        <w:trPr>
          <w:trHeight w:val="1012"/>
        </w:trPr>
        <w:tc>
          <w:tcPr>
            <w:tcW w:w="0" w:type="auto"/>
            <w:shd w:val="clear" w:color="auto" w:fill="7B7B7B" w:themeFill="accent3" w:themeFillShade="BF"/>
            <w:vAlign w:val="center"/>
          </w:tcPr>
          <w:p w14:paraId="6B962CEB" w14:textId="0E77435D"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Issued Date</w:t>
            </w:r>
          </w:p>
        </w:tc>
        <w:tc>
          <w:tcPr>
            <w:tcW w:w="0" w:type="auto"/>
            <w:shd w:val="clear" w:color="auto" w:fill="7B7B7B" w:themeFill="accent3" w:themeFillShade="BF"/>
            <w:vAlign w:val="center"/>
          </w:tcPr>
          <w:p w14:paraId="7B462123" w14:textId="61A1FE19"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Vintage</w:t>
            </w:r>
          </w:p>
        </w:tc>
        <w:tc>
          <w:tcPr>
            <w:tcW w:w="0" w:type="auto"/>
            <w:shd w:val="clear" w:color="auto" w:fill="7B7B7B" w:themeFill="accent3" w:themeFillShade="BF"/>
            <w:vAlign w:val="center"/>
          </w:tcPr>
          <w:p w14:paraId="4C723FF6" w14:textId="415162E3"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CO2e Emissions Reductions Credited in Current Reporting Period </w:t>
            </w:r>
          </w:p>
        </w:tc>
        <w:tc>
          <w:tcPr>
            <w:tcW w:w="0" w:type="auto"/>
            <w:shd w:val="clear" w:color="auto" w:fill="7B7B7B" w:themeFill="accent3" w:themeFillShade="BF"/>
            <w:vAlign w:val="center"/>
          </w:tcPr>
          <w:p w14:paraId="560CB122" w14:textId="64DE46C9"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Quantity of Offset Credits to Buffer Pool</w:t>
            </w:r>
          </w:p>
        </w:tc>
        <w:tc>
          <w:tcPr>
            <w:tcW w:w="0" w:type="auto"/>
            <w:shd w:val="clear" w:color="auto" w:fill="7B7B7B" w:themeFill="accent3" w:themeFillShade="BF"/>
            <w:vAlign w:val="center"/>
          </w:tcPr>
          <w:p w14:paraId="7E850EE1" w14:textId="22B72DF7"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Reporting Period Begin</w:t>
            </w:r>
          </w:p>
        </w:tc>
        <w:tc>
          <w:tcPr>
            <w:tcW w:w="0" w:type="auto"/>
            <w:shd w:val="clear" w:color="auto" w:fill="7B7B7B" w:themeFill="accent3" w:themeFillShade="BF"/>
            <w:vAlign w:val="center"/>
          </w:tcPr>
          <w:p w14:paraId="17D8E443" w14:textId="16B88316"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Reporting Period End </w:t>
            </w:r>
          </w:p>
        </w:tc>
        <w:tc>
          <w:tcPr>
            <w:tcW w:w="1257" w:type="dxa"/>
            <w:shd w:val="clear" w:color="auto" w:fill="7B7B7B" w:themeFill="accent3" w:themeFillShade="BF"/>
            <w:vAlign w:val="center"/>
          </w:tcPr>
          <w:p w14:paraId="0F013F06" w14:textId="28FA326B" w:rsidR="00142D22" w:rsidRPr="00142D22" w:rsidRDefault="00142D22" w:rsidP="007F25E0">
            <w:pPr>
              <w:jc w:val="center"/>
              <w:rPr>
                <w:rFonts w:ascii="Arial" w:hAnsi="Arial" w:cs="Arial"/>
                <w:b/>
                <w:bCs/>
                <w:color w:val="FFFFFF" w:themeColor="background1"/>
                <w:sz w:val="24"/>
                <w:szCs w:val="24"/>
              </w:rPr>
            </w:pPr>
            <w:r w:rsidRPr="00142D22">
              <w:rPr>
                <w:rFonts w:ascii="Arial" w:hAnsi="Arial" w:cs="Arial"/>
                <w:b/>
                <w:bCs/>
                <w:color w:val="FFFFFF" w:themeColor="background1"/>
                <w:sz w:val="24"/>
                <w:szCs w:val="24"/>
              </w:rPr>
              <w:t>Offset Credit Serial Numbers</w:t>
            </w:r>
          </w:p>
        </w:tc>
      </w:tr>
      <w:tr w:rsidR="00880DD6" w:rsidRPr="00142D22" w14:paraId="48AFD6AF" w14:textId="4F06B2DB" w:rsidTr="00880DD6">
        <w:trPr>
          <w:trHeight w:val="1012"/>
        </w:trPr>
        <w:tc>
          <w:tcPr>
            <w:tcW w:w="0" w:type="auto"/>
            <w:vAlign w:val="center"/>
          </w:tcPr>
          <w:p w14:paraId="1A485408" w14:textId="06C5B6C0"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63CC84AE" w14:textId="5D211638" w:rsidR="00880DD6" w:rsidRPr="00142D22" w:rsidRDefault="00880DD6" w:rsidP="00880DD6">
            <w:pPr>
              <w:jc w:val="center"/>
              <w:rPr>
                <w:rFonts w:ascii="Arial" w:hAnsi="Arial" w:cs="Arial"/>
                <w:color w:val="FF0000"/>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380AF5E1" w14:textId="5AB697FB"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7879D72" w14:textId="6DF373D9"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6F1E5CEA" w14:textId="1DA2A7DA" w:rsidR="00880DD6" w:rsidRPr="00142D22" w:rsidRDefault="00880DD6" w:rsidP="00880DD6">
            <w:pPr>
              <w:jc w:val="center"/>
              <w:rPr>
                <w:rFonts w:ascii="Arial" w:hAnsi="Arial" w:cs="Arial"/>
                <w:color w:val="FF0000"/>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47277B97" w14:textId="0EA97712" w:rsidR="00880DD6" w:rsidRPr="00142D22" w:rsidRDefault="00880DD6" w:rsidP="00880DD6">
            <w:pPr>
              <w:jc w:val="center"/>
              <w:rPr>
                <w:rFonts w:ascii="Arial" w:hAnsi="Arial" w:cs="Arial"/>
                <w:color w:val="FF0000"/>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29389FF9" w14:textId="4B1E694A" w:rsidR="00880DD6" w:rsidRPr="00142D22" w:rsidRDefault="00880DD6" w:rsidP="00880DD6">
            <w:pPr>
              <w:jc w:val="center"/>
              <w:rPr>
                <w:rFonts w:ascii="Arial" w:hAnsi="Arial" w:cs="Arial"/>
                <w:color w:val="FF0000"/>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880DD6" w:rsidRPr="00142D22" w14:paraId="6CCD6F18" w14:textId="0E05F8A0" w:rsidTr="00880DD6">
        <w:trPr>
          <w:trHeight w:val="1012"/>
        </w:trPr>
        <w:tc>
          <w:tcPr>
            <w:tcW w:w="0" w:type="auto"/>
            <w:vAlign w:val="center"/>
          </w:tcPr>
          <w:p w14:paraId="1CCBE13A" w14:textId="765F8AD8"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548C25E4" w14:textId="44564BDC"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F968208" w14:textId="3823F233"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6C073D74" w14:textId="2FB04B83"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69328530" w14:textId="040E1BA8"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04A79B52" w14:textId="164998C7"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350FEBB6" w14:textId="68BA0FA7"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880DD6" w:rsidRPr="00142D22" w14:paraId="09C00CB1" w14:textId="5E481B75" w:rsidTr="00880DD6">
        <w:trPr>
          <w:trHeight w:val="1012"/>
        </w:trPr>
        <w:tc>
          <w:tcPr>
            <w:tcW w:w="0" w:type="auto"/>
            <w:vAlign w:val="center"/>
          </w:tcPr>
          <w:p w14:paraId="202BD18C" w14:textId="0D292613"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4C12BC01" w14:textId="02C55EDD"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05C34B88" w14:textId="1A3CDCD8"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303559BA" w14:textId="194DA7D9"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03523E9" w14:textId="2C47BE1F"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34A388A6" w14:textId="2076B65A"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2C744DA5" w14:textId="44F7565B"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880DD6" w:rsidRPr="00142D22" w14:paraId="61EC655D" w14:textId="61B43230" w:rsidTr="00880DD6">
        <w:trPr>
          <w:trHeight w:val="1012"/>
        </w:trPr>
        <w:tc>
          <w:tcPr>
            <w:tcW w:w="0" w:type="auto"/>
            <w:vAlign w:val="center"/>
          </w:tcPr>
          <w:p w14:paraId="27B386CB" w14:textId="35346C77"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2D46DED5" w14:textId="1C2F4A3C"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2DF56FE" w14:textId="4BBEDABB"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D18F7F0" w14:textId="532CFFB4"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D8CA182" w14:textId="575566AE"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8DA7AFF" w14:textId="053E6D0C"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3DCAA002" w14:textId="5FB8AEFB"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880DD6" w:rsidRPr="00142D22" w14:paraId="50A9CAC7" w14:textId="77777777" w:rsidTr="00880DD6">
        <w:trPr>
          <w:trHeight w:val="1012"/>
        </w:trPr>
        <w:tc>
          <w:tcPr>
            <w:tcW w:w="0" w:type="auto"/>
            <w:vAlign w:val="center"/>
          </w:tcPr>
          <w:p w14:paraId="49F47733" w14:textId="4970AB85"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428DB3D2" w14:textId="1E83AF6A"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51386664" w14:textId="50D7E79F"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7BBCE1C4" w14:textId="005A8E5C"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182E1B6F" w14:textId="0250FCA1"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3BDF3549" w14:textId="46EA0A60"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7D0C01B0" w14:textId="4B1DCFCA"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r w:rsidR="00880DD6" w:rsidRPr="00142D22" w14:paraId="21FF6DB8" w14:textId="77777777" w:rsidTr="00880DD6">
        <w:trPr>
          <w:trHeight w:val="1012"/>
        </w:trPr>
        <w:tc>
          <w:tcPr>
            <w:tcW w:w="0" w:type="auto"/>
            <w:vAlign w:val="center"/>
          </w:tcPr>
          <w:p w14:paraId="761432B4" w14:textId="2A401A34"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7FEA1C8C" w14:textId="3FA9EFF5" w:rsidR="00880DD6" w:rsidRPr="00142D22" w:rsidRDefault="00880DD6" w:rsidP="00880DD6">
            <w:pP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53561C1F" w14:textId="06C79DD4" w:rsidR="00880DD6" w:rsidRPr="00142D22"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2981B571" w14:textId="2D141D77"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701A8444" w14:textId="77F850AD"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0" w:type="auto"/>
            <w:vAlign w:val="center"/>
          </w:tcPr>
          <w:p w14:paraId="44512B33" w14:textId="1B9CD460"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c>
          <w:tcPr>
            <w:tcW w:w="1257" w:type="dxa"/>
            <w:vAlign w:val="center"/>
          </w:tcPr>
          <w:p w14:paraId="78F31F29" w14:textId="51B954D8" w:rsidR="00880DD6" w:rsidRPr="00C50629" w:rsidRDefault="00880DD6" w:rsidP="00880DD6">
            <w:pPr>
              <w:jc w:val="center"/>
              <w:rPr>
                <w:rFonts w:ascii="Arial" w:hAnsi="Arial" w:cs="Arial"/>
                <w:sz w:val="24"/>
                <w:szCs w:val="24"/>
              </w:rPr>
            </w:pPr>
            <w:r w:rsidRPr="00142D22">
              <w:rPr>
                <w:rFonts w:ascii="Arial" w:hAnsi="Arial" w:cs="Arial"/>
                <w:sz w:val="24"/>
                <w:szCs w:val="24"/>
              </w:rPr>
              <w:fldChar w:fldCharType="begin">
                <w:ffData>
                  <w:name w:val="Text1"/>
                  <w:enabled/>
                  <w:calcOnExit w:val="0"/>
                  <w:textInput/>
                </w:ffData>
              </w:fldChar>
            </w:r>
            <w:r w:rsidRPr="00142D22">
              <w:rPr>
                <w:rFonts w:ascii="Arial" w:hAnsi="Arial" w:cs="Arial"/>
                <w:sz w:val="24"/>
                <w:szCs w:val="24"/>
              </w:rPr>
              <w:instrText xml:space="preserve"> FORMTEXT </w:instrText>
            </w:r>
            <w:r w:rsidRPr="00142D22">
              <w:rPr>
                <w:rFonts w:ascii="Arial" w:hAnsi="Arial" w:cs="Arial"/>
                <w:sz w:val="24"/>
                <w:szCs w:val="24"/>
              </w:rPr>
            </w:r>
            <w:r w:rsidRPr="00142D22">
              <w:rPr>
                <w:rFonts w:ascii="Arial" w:hAnsi="Arial" w:cs="Arial"/>
                <w:sz w:val="24"/>
                <w:szCs w:val="24"/>
              </w:rPr>
              <w:fldChar w:fldCharType="separate"/>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t> </w:t>
            </w:r>
            <w:r w:rsidRPr="00142D22">
              <w:rPr>
                <w:rFonts w:ascii="Arial" w:hAnsi="Arial" w:cs="Arial"/>
                <w:sz w:val="24"/>
                <w:szCs w:val="24"/>
              </w:rPr>
              <w:fldChar w:fldCharType="end"/>
            </w:r>
          </w:p>
        </w:tc>
      </w:tr>
    </w:tbl>
    <w:p w14:paraId="2B730BE9" w14:textId="779CBD43" w:rsidR="00142D22" w:rsidRPr="00142D22" w:rsidRDefault="00142D22" w:rsidP="00142D22">
      <w:pPr>
        <w:rPr>
          <w:rFonts w:ascii="Arial" w:hAnsi="Arial" w:cs="Arial"/>
          <w:sz w:val="20"/>
          <w:szCs w:val="20"/>
        </w:rPr>
      </w:pPr>
      <w:r w:rsidRPr="00142D22">
        <w:rPr>
          <w:rFonts w:ascii="Arial" w:hAnsi="Arial" w:cs="Arial"/>
          <w:sz w:val="20"/>
          <w:szCs w:val="20"/>
        </w:rPr>
        <w:t>Please add more rows if necessary</w:t>
      </w:r>
    </w:p>
    <w:p w14:paraId="33AA935F" w14:textId="77777777" w:rsidR="00142D22" w:rsidRPr="00142D22" w:rsidRDefault="00142D22" w:rsidP="00A07185">
      <w:pPr>
        <w:rPr>
          <w:rFonts w:ascii="Arial" w:hAnsi="Arial" w:cs="Arial"/>
          <w:sz w:val="24"/>
          <w:szCs w:val="24"/>
        </w:rPr>
      </w:pPr>
    </w:p>
    <w:bookmarkEnd w:id="1"/>
    <w:p w14:paraId="2D7791D0" w14:textId="1FEC494D" w:rsidR="00AC1FA4" w:rsidRPr="00142D22" w:rsidRDefault="00AC1FA4" w:rsidP="00EC5FBD">
      <w:pPr>
        <w:ind w:left="720"/>
        <w:rPr>
          <w:rFonts w:ascii="Arial" w:hAnsi="Arial" w:cs="Arial"/>
          <w:sz w:val="24"/>
          <w:szCs w:val="24"/>
        </w:rPr>
      </w:pPr>
    </w:p>
    <w:sectPr w:rsidR="00AC1FA4" w:rsidRPr="00142D22" w:rsidSect="00762279">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C993" w14:textId="77777777" w:rsidR="00D423A8" w:rsidRDefault="00D423A8" w:rsidP="00617FA9">
      <w:pPr>
        <w:spacing w:after="0" w:line="240" w:lineRule="auto"/>
      </w:pPr>
      <w:r>
        <w:separator/>
      </w:r>
    </w:p>
  </w:endnote>
  <w:endnote w:type="continuationSeparator" w:id="0">
    <w:p w14:paraId="5D1746D1" w14:textId="77777777" w:rsidR="00D423A8" w:rsidRDefault="00D423A8" w:rsidP="00617FA9">
      <w:pPr>
        <w:spacing w:after="0" w:line="240" w:lineRule="auto"/>
      </w:pPr>
      <w:r>
        <w:continuationSeparator/>
      </w:r>
    </w:p>
  </w:endnote>
  <w:endnote w:type="continuationNotice" w:id="1">
    <w:p w14:paraId="08AB6475" w14:textId="77777777" w:rsidR="00D423A8" w:rsidRDefault="00D4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942B" w14:textId="4C4E9D7B" w:rsidR="008C00A8" w:rsidRDefault="008C00A8">
    <w:pPr>
      <w:pStyle w:val="Footer"/>
      <w:rPr>
        <w:i/>
        <w:iCs/>
        <w:sz w:val="18"/>
        <w:szCs w:val="18"/>
      </w:rPr>
    </w:pPr>
    <w:r w:rsidRPr="008C00A8">
      <w:rPr>
        <w:i/>
        <w:iCs/>
        <w:sz w:val="18"/>
        <w:szCs w:val="18"/>
      </w:rPr>
      <w:t>Please make sure you are using the latest version of this document.</w:t>
    </w:r>
    <w:r w:rsidR="00A07185">
      <w:rPr>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ECB5" w14:textId="77777777" w:rsidR="00D423A8" w:rsidRDefault="00D423A8" w:rsidP="00617FA9">
      <w:pPr>
        <w:spacing w:after="0" w:line="240" w:lineRule="auto"/>
      </w:pPr>
      <w:r>
        <w:separator/>
      </w:r>
    </w:p>
  </w:footnote>
  <w:footnote w:type="continuationSeparator" w:id="0">
    <w:p w14:paraId="70CB06E5" w14:textId="77777777" w:rsidR="00D423A8" w:rsidRDefault="00D423A8" w:rsidP="00617FA9">
      <w:pPr>
        <w:spacing w:after="0" w:line="240" w:lineRule="auto"/>
      </w:pPr>
      <w:r>
        <w:continuationSeparator/>
      </w:r>
    </w:p>
  </w:footnote>
  <w:footnote w:type="continuationNotice" w:id="1">
    <w:p w14:paraId="6A9040D2" w14:textId="77777777" w:rsidR="00D423A8" w:rsidRDefault="00D423A8">
      <w:pPr>
        <w:spacing w:after="0" w:line="240" w:lineRule="auto"/>
      </w:pPr>
    </w:p>
  </w:footnote>
  <w:footnote w:id="2">
    <w:p w14:paraId="78B278C6" w14:textId="0030754C" w:rsidR="00CB0013" w:rsidRDefault="00CB0013">
      <w:pPr>
        <w:pStyle w:val="FootnoteText"/>
      </w:pPr>
      <w:r>
        <w:rPr>
          <w:rStyle w:val="FootnoteReference"/>
        </w:rPr>
        <w:footnoteRef/>
      </w:r>
      <w:r>
        <w:t xml:space="preserve"> The verification period includes all planned Reporting Periods to be submitted for verification.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4656" w14:textId="77777777" w:rsidR="00A07185" w:rsidRPr="00A07185" w:rsidRDefault="00A07185" w:rsidP="003A72FE">
    <w:pPr>
      <w:pStyle w:val="Header"/>
      <w:rPr>
        <w:i/>
        <w:iCs/>
        <w:color w:val="000000" w:themeColor="text1"/>
      </w:rPr>
    </w:pPr>
    <w:r w:rsidRPr="00A07185">
      <w:rPr>
        <w:i/>
        <w:iCs/>
        <w:color w:val="000000" w:themeColor="text1"/>
      </w:rPr>
      <w:t>CCP Labeling Request</w:t>
    </w:r>
  </w:p>
  <w:p w14:paraId="78AB7DA9" w14:textId="1B7819B7" w:rsidR="00B1747B" w:rsidRPr="00B1747B" w:rsidRDefault="003A72FE" w:rsidP="003A72FE">
    <w:pPr>
      <w:pStyle w:val="Header"/>
      <w:rPr>
        <w:i/>
        <w:iCs/>
      </w:rPr>
    </w:pPr>
    <w:r w:rsidRPr="00B1747B">
      <w:rPr>
        <w:i/>
        <w:iCs/>
      </w:rPr>
      <w:ptab w:relativeTo="margin" w:alignment="center" w:leader="none"/>
    </w:r>
    <w:r w:rsidRPr="00B1747B">
      <w:rPr>
        <w:i/>
        <w:iCs/>
      </w:rPr>
      <w:ptab w:relativeTo="margin" w:alignment="right" w:leader="none"/>
    </w:r>
    <w:r w:rsidR="00B1747B">
      <w:rPr>
        <w:i/>
        <w:iCs/>
      </w:rPr>
      <w:t>Climate Action Reserve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C403" w14:textId="65D014D5" w:rsidR="003A72FE" w:rsidRDefault="00362808" w:rsidP="00293045">
    <w:pPr>
      <w:pStyle w:val="Header"/>
      <w:jc w:val="right"/>
      <w:rPr>
        <w:i/>
        <w:iCs/>
        <w:color w:val="FF0000"/>
      </w:rPr>
    </w:pPr>
    <w:r>
      <w:rPr>
        <w:i/>
        <w:iCs/>
      </w:rPr>
      <w:t>October</w:t>
    </w:r>
    <w:r w:rsidR="00864031" w:rsidRPr="00880DD6">
      <w:rPr>
        <w:i/>
        <w:iCs/>
      </w:rPr>
      <w:t xml:space="preserve"> </w:t>
    </w:r>
    <w:r w:rsidR="00A07185" w:rsidRPr="00880DD6">
      <w:rPr>
        <w:i/>
        <w:iCs/>
      </w:rPr>
      <w:t>2025</w:t>
    </w:r>
  </w:p>
  <w:p w14:paraId="359FBE27" w14:textId="77777777" w:rsidR="00A07185" w:rsidRPr="008C7C36" w:rsidRDefault="00A07185" w:rsidP="00293045">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AD"/>
    <w:multiLevelType w:val="multilevel"/>
    <w:tmpl w:val="6E4AA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C26DD"/>
    <w:multiLevelType w:val="multilevel"/>
    <w:tmpl w:val="617C2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0133"/>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59F3901"/>
    <w:multiLevelType w:val="multilevel"/>
    <w:tmpl w:val="35489D26"/>
    <w:lvl w:ilvl="0">
      <w:start w:val="1"/>
      <w:numFmt w:val="decimal"/>
      <w:lvlText w:val="%1"/>
      <w:lvlJc w:val="left"/>
      <w:pPr>
        <w:ind w:left="360" w:hanging="360"/>
      </w:pPr>
      <w:rPr>
        <w:rFonts w:hint="default"/>
      </w:rPr>
    </w:lvl>
    <w:lvl w:ilvl="1">
      <w:start w:val="1"/>
      <w:numFmt w:val="lowerLetter"/>
      <w:lvlText w:val="%2."/>
      <w:lvlJc w:val="left"/>
      <w:pPr>
        <w:ind w:left="1080" w:hanging="108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F0C459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2D86563"/>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91B3CA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D705F7F"/>
    <w:multiLevelType w:val="hybridMultilevel"/>
    <w:tmpl w:val="3080F51E"/>
    <w:lvl w:ilvl="0" w:tplc="34341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D36E8"/>
    <w:multiLevelType w:val="multilevel"/>
    <w:tmpl w:val="76DAF03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Roman"/>
      <w:lvlText w:val="%4."/>
      <w:lvlJc w:val="right"/>
      <w:pPr>
        <w:ind w:left="360" w:hanging="360"/>
      </w:p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9" w15:restartNumberingAfterBreak="0">
    <w:nsid w:val="30457FA6"/>
    <w:multiLevelType w:val="multilevel"/>
    <w:tmpl w:val="4722705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0" w15:restartNumberingAfterBreak="0">
    <w:nsid w:val="31930086"/>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93975EA"/>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4F53311"/>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58E152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984134A"/>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BD00535"/>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636A2314"/>
    <w:multiLevelType w:val="multilevel"/>
    <w:tmpl w:val="0D68AFC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color w:val="auto"/>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67452125"/>
    <w:multiLevelType w:val="multilevel"/>
    <w:tmpl w:val="6CBE2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70C97"/>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69900FD6"/>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2CD0344"/>
    <w:multiLevelType w:val="multilevel"/>
    <w:tmpl w:val="B6987A7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21" w15:restartNumberingAfterBreak="0">
    <w:nsid w:val="767F37FB"/>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77791FE8"/>
    <w:multiLevelType w:val="hybridMultilevel"/>
    <w:tmpl w:val="8548B24C"/>
    <w:lvl w:ilvl="0" w:tplc="83CEF714">
      <w:numFmt w:val="bullet"/>
      <w:lvlText w:val="-"/>
      <w:lvlJc w:val="left"/>
      <w:pPr>
        <w:ind w:left="720" w:hanging="360"/>
      </w:pPr>
      <w:rPr>
        <w:rFonts w:ascii="Verdana" w:eastAsiaTheme="minorHAnsi" w:hAnsi="Verdana"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A4BB3"/>
    <w:multiLevelType w:val="multilevel"/>
    <w:tmpl w:val="FFC4C03E"/>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color w:val="auto"/>
      </w:rPr>
    </w:lvl>
    <w:lvl w:ilvl="2">
      <w:start w:val="1"/>
      <w:numFmt w:val="lowerRoman"/>
      <w:lvlText w:val="%3"/>
      <w:lvlJc w:val="right"/>
      <w:pPr>
        <w:ind w:left="720" w:hanging="576"/>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D75352F"/>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F4E359D"/>
    <w:multiLevelType w:val="multilevel"/>
    <w:tmpl w:val="60C2865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22770565">
    <w:abstractNumId w:val="7"/>
  </w:num>
  <w:num w:numId="2" w16cid:durableId="935484933">
    <w:abstractNumId w:val="7"/>
    <w:lvlOverride w:ilvl="0">
      <w:startOverride w:val="1"/>
    </w:lvlOverride>
  </w:num>
  <w:num w:numId="3" w16cid:durableId="935942182">
    <w:abstractNumId w:val="23"/>
  </w:num>
  <w:num w:numId="4" w16cid:durableId="1822845852">
    <w:abstractNumId w:val="3"/>
  </w:num>
  <w:num w:numId="5" w16cid:durableId="1962153419">
    <w:abstractNumId w:val="9"/>
  </w:num>
  <w:num w:numId="6" w16cid:durableId="631592539">
    <w:abstractNumId w:val="8"/>
  </w:num>
  <w:num w:numId="7" w16cid:durableId="566846974">
    <w:abstractNumId w:val="20"/>
  </w:num>
  <w:num w:numId="8" w16cid:durableId="552735335">
    <w:abstractNumId w:val="4"/>
  </w:num>
  <w:num w:numId="9" w16cid:durableId="84494413">
    <w:abstractNumId w:val="18"/>
  </w:num>
  <w:num w:numId="10" w16cid:durableId="288705087">
    <w:abstractNumId w:val="5"/>
  </w:num>
  <w:num w:numId="11" w16cid:durableId="1029405109">
    <w:abstractNumId w:val="19"/>
  </w:num>
  <w:num w:numId="12" w16cid:durableId="905919221">
    <w:abstractNumId w:val="24"/>
  </w:num>
  <w:num w:numId="13" w16cid:durableId="811412844">
    <w:abstractNumId w:val="14"/>
  </w:num>
  <w:num w:numId="14" w16cid:durableId="196697325">
    <w:abstractNumId w:val="12"/>
  </w:num>
  <w:num w:numId="15" w16cid:durableId="1438601781">
    <w:abstractNumId w:val="10"/>
  </w:num>
  <w:num w:numId="16" w16cid:durableId="1197423691">
    <w:abstractNumId w:val="21"/>
  </w:num>
  <w:num w:numId="17" w16cid:durableId="355690987">
    <w:abstractNumId w:val="6"/>
  </w:num>
  <w:num w:numId="18" w16cid:durableId="1959676321">
    <w:abstractNumId w:val="11"/>
  </w:num>
  <w:num w:numId="19" w16cid:durableId="2025351927">
    <w:abstractNumId w:val="25"/>
  </w:num>
  <w:num w:numId="20" w16cid:durableId="615066766">
    <w:abstractNumId w:val="2"/>
  </w:num>
  <w:num w:numId="21" w16cid:durableId="459809459">
    <w:abstractNumId w:val="15"/>
  </w:num>
  <w:num w:numId="22" w16cid:durableId="1855538058">
    <w:abstractNumId w:val="13"/>
  </w:num>
  <w:num w:numId="23" w16cid:durableId="1591545305">
    <w:abstractNumId w:val="16"/>
  </w:num>
  <w:num w:numId="24" w16cid:durableId="1748183837">
    <w:abstractNumId w:val="22"/>
  </w:num>
  <w:num w:numId="25" w16cid:durableId="1544052748">
    <w:abstractNumId w:val="17"/>
  </w:num>
  <w:num w:numId="26" w16cid:durableId="565185779">
    <w:abstractNumId w:val="1"/>
  </w:num>
  <w:num w:numId="27" w16cid:durableId="175053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I8iZM5kmqfINHaHeYrNmtl6sasBfUlK9q0NY0o0sJ069IzivAX9d4Qi5Ulv8CPNADsjZ5pAhuXFu78ee8PXxQ==" w:salt="d5UJDjYLrPnipHv8F81Sd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137660"/>
    <w:rsid w:val="00001BD3"/>
    <w:rsid w:val="00010E1C"/>
    <w:rsid w:val="000115F0"/>
    <w:rsid w:val="00015BDC"/>
    <w:rsid w:val="0003355E"/>
    <w:rsid w:val="00040FD9"/>
    <w:rsid w:val="00041C3E"/>
    <w:rsid w:val="0005124B"/>
    <w:rsid w:val="00052165"/>
    <w:rsid w:val="0005226A"/>
    <w:rsid w:val="00060A4F"/>
    <w:rsid w:val="00061730"/>
    <w:rsid w:val="000623CD"/>
    <w:rsid w:val="000710AE"/>
    <w:rsid w:val="00071AE4"/>
    <w:rsid w:val="00073E62"/>
    <w:rsid w:val="00081AF7"/>
    <w:rsid w:val="00085EEE"/>
    <w:rsid w:val="0009081B"/>
    <w:rsid w:val="00092C66"/>
    <w:rsid w:val="0009649B"/>
    <w:rsid w:val="000A2E0F"/>
    <w:rsid w:val="000B34A5"/>
    <w:rsid w:val="000B6A4D"/>
    <w:rsid w:val="000D004F"/>
    <w:rsid w:val="000D4C13"/>
    <w:rsid w:val="000E5E02"/>
    <w:rsid w:val="000F70E4"/>
    <w:rsid w:val="000F7820"/>
    <w:rsid w:val="00104790"/>
    <w:rsid w:val="0010622B"/>
    <w:rsid w:val="0011318A"/>
    <w:rsid w:val="00113761"/>
    <w:rsid w:val="00114589"/>
    <w:rsid w:val="00117EC7"/>
    <w:rsid w:val="0012240E"/>
    <w:rsid w:val="00127A3D"/>
    <w:rsid w:val="00127CC0"/>
    <w:rsid w:val="00131DD2"/>
    <w:rsid w:val="00136AF4"/>
    <w:rsid w:val="001412BC"/>
    <w:rsid w:val="00142D22"/>
    <w:rsid w:val="00142DFC"/>
    <w:rsid w:val="00142DFE"/>
    <w:rsid w:val="00163152"/>
    <w:rsid w:val="00174333"/>
    <w:rsid w:val="001743A0"/>
    <w:rsid w:val="00176E39"/>
    <w:rsid w:val="00177582"/>
    <w:rsid w:val="00191480"/>
    <w:rsid w:val="001B697A"/>
    <w:rsid w:val="001C197D"/>
    <w:rsid w:val="001C3BA0"/>
    <w:rsid w:val="001D1DEB"/>
    <w:rsid w:val="001E5CA0"/>
    <w:rsid w:val="001F0F72"/>
    <w:rsid w:val="001F3C5D"/>
    <w:rsid w:val="00212B1F"/>
    <w:rsid w:val="00221400"/>
    <w:rsid w:val="00232250"/>
    <w:rsid w:val="00232898"/>
    <w:rsid w:val="00240792"/>
    <w:rsid w:val="002411A0"/>
    <w:rsid w:val="00241D88"/>
    <w:rsid w:val="00251D60"/>
    <w:rsid w:val="00256334"/>
    <w:rsid w:val="002621F0"/>
    <w:rsid w:val="00263161"/>
    <w:rsid w:val="00265A0C"/>
    <w:rsid w:val="002664DB"/>
    <w:rsid w:val="00273F87"/>
    <w:rsid w:val="0028331B"/>
    <w:rsid w:val="00285972"/>
    <w:rsid w:val="00290033"/>
    <w:rsid w:val="00292D43"/>
    <w:rsid w:val="00293045"/>
    <w:rsid w:val="002A20F9"/>
    <w:rsid w:val="002A7991"/>
    <w:rsid w:val="002B386D"/>
    <w:rsid w:val="002B4550"/>
    <w:rsid w:val="002B628C"/>
    <w:rsid w:val="002B687B"/>
    <w:rsid w:val="002D1240"/>
    <w:rsid w:val="002D2CFA"/>
    <w:rsid w:val="002D3FD0"/>
    <w:rsid w:val="002E2771"/>
    <w:rsid w:val="002F0F33"/>
    <w:rsid w:val="002F3BA2"/>
    <w:rsid w:val="002F5E30"/>
    <w:rsid w:val="003019E7"/>
    <w:rsid w:val="003433E3"/>
    <w:rsid w:val="00343909"/>
    <w:rsid w:val="00343A0F"/>
    <w:rsid w:val="00362808"/>
    <w:rsid w:val="00371CBF"/>
    <w:rsid w:val="00371F89"/>
    <w:rsid w:val="00376383"/>
    <w:rsid w:val="0038363B"/>
    <w:rsid w:val="00384EF9"/>
    <w:rsid w:val="00385172"/>
    <w:rsid w:val="0039038D"/>
    <w:rsid w:val="00390404"/>
    <w:rsid w:val="00390524"/>
    <w:rsid w:val="00393201"/>
    <w:rsid w:val="00393CA6"/>
    <w:rsid w:val="003A67C8"/>
    <w:rsid w:val="003A72FE"/>
    <w:rsid w:val="003C2230"/>
    <w:rsid w:val="003C2AD7"/>
    <w:rsid w:val="003C68EA"/>
    <w:rsid w:val="003D20A3"/>
    <w:rsid w:val="003D7E81"/>
    <w:rsid w:val="003E25D9"/>
    <w:rsid w:val="003E3A10"/>
    <w:rsid w:val="003F07FC"/>
    <w:rsid w:val="003F5974"/>
    <w:rsid w:val="00421F6A"/>
    <w:rsid w:val="0042241D"/>
    <w:rsid w:val="00424EAA"/>
    <w:rsid w:val="00430174"/>
    <w:rsid w:val="00434B10"/>
    <w:rsid w:val="00434D55"/>
    <w:rsid w:val="00447CF7"/>
    <w:rsid w:val="004515FB"/>
    <w:rsid w:val="00451C83"/>
    <w:rsid w:val="00452D90"/>
    <w:rsid w:val="00461491"/>
    <w:rsid w:val="00461B33"/>
    <w:rsid w:val="004660AC"/>
    <w:rsid w:val="00470B92"/>
    <w:rsid w:val="00481E5C"/>
    <w:rsid w:val="004833C4"/>
    <w:rsid w:val="00485707"/>
    <w:rsid w:val="0048578E"/>
    <w:rsid w:val="00486940"/>
    <w:rsid w:val="004979FB"/>
    <w:rsid w:val="004A443A"/>
    <w:rsid w:val="004A7096"/>
    <w:rsid w:val="004B1730"/>
    <w:rsid w:val="004B5ECF"/>
    <w:rsid w:val="004C40BF"/>
    <w:rsid w:val="004C7481"/>
    <w:rsid w:val="004D0893"/>
    <w:rsid w:val="004D0D3F"/>
    <w:rsid w:val="004D18B9"/>
    <w:rsid w:val="004E6B1B"/>
    <w:rsid w:val="004E7A2D"/>
    <w:rsid w:val="004E7C50"/>
    <w:rsid w:val="005039DD"/>
    <w:rsid w:val="00506B03"/>
    <w:rsid w:val="005108C9"/>
    <w:rsid w:val="00515FC8"/>
    <w:rsid w:val="00524361"/>
    <w:rsid w:val="00530DD1"/>
    <w:rsid w:val="00531828"/>
    <w:rsid w:val="005324D0"/>
    <w:rsid w:val="005401E9"/>
    <w:rsid w:val="00554D17"/>
    <w:rsid w:val="00557560"/>
    <w:rsid w:val="00560CE1"/>
    <w:rsid w:val="00566991"/>
    <w:rsid w:val="00572D23"/>
    <w:rsid w:val="00573AF0"/>
    <w:rsid w:val="005746AD"/>
    <w:rsid w:val="00580C89"/>
    <w:rsid w:val="00581AF7"/>
    <w:rsid w:val="00582553"/>
    <w:rsid w:val="005851AA"/>
    <w:rsid w:val="00587FD8"/>
    <w:rsid w:val="0059797F"/>
    <w:rsid w:val="005A6898"/>
    <w:rsid w:val="005A75FF"/>
    <w:rsid w:val="005B1BE6"/>
    <w:rsid w:val="005C1CBC"/>
    <w:rsid w:val="005C22FE"/>
    <w:rsid w:val="005C25C9"/>
    <w:rsid w:val="005C3781"/>
    <w:rsid w:val="005C4180"/>
    <w:rsid w:val="005D13A0"/>
    <w:rsid w:val="005D3709"/>
    <w:rsid w:val="005E01E7"/>
    <w:rsid w:val="005E283B"/>
    <w:rsid w:val="005E6A52"/>
    <w:rsid w:val="005E6BFC"/>
    <w:rsid w:val="005F093A"/>
    <w:rsid w:val="005F4223"/>
    <w:rsid w:val="006033B0"/>
    <w:rsid w:val="00607254"/>
    <w:rsid w:val="00611B79"/>
    <w:rsid w:val="0061733A"/>
    <w:rsid w:val="00617FA9"/>
    <w:rsid w:val="0062317F"/>
    <w:rsid w:val="0062398C"/>
    <w:rsid w:val="00624957"/>
    <w:rsid w:val="00626F8E"/>
    <w:rsid w:val="00630FE7"/>
    <w:rsid w:val="00634934"/>
    <w:rsid w:val="00644B02"/>
    <w:rsid w:val="00651E1C"/>
    <w:rsid w:val="00652282"/>
    <w:rsid w:val="00652602"/>
    <w:rsid w:val="006662FC"/>
    <w:rsid w:val="00683A98"/>
    <w:rsid w:val="00683E28"/>
    <w:rsid w:val="00690A3D"/>
    <w:rsid w:val="00690F60"/>
    <w:rsid w:val="0069245E"/>
    <w:rsid w:val="006A22F5"/>
    <w:rsid w:val="006A3286"/>
    <w:rsid w:val="006B5FFA"/>
    <w:rsid w:val="006B7F42"/>
    <w:rsid w:val="006C5D74"/>
    <w:rsid w:val="006C7A27"/>
    <w:rsid w:val="006D6DC5"/>
    <w:rsid w:val="006E0ACC"/>
    <w:rsid w:val="006E13A9"/>
    <w:rsid w:val="006E299F"/>
    <w:rsid w:val="006E697B"/>
    <w:rsid w:val="006F0E45"/>
    <w:rsid w:val="006F72DD"/>
    <w:rsid w:val="00711E98"/>
    <w:rsid w:val="0071480A"/>
    <w:rsid w:val="00715886"/>
    <w:rsid w:val="0071676A"/>
    <w:rsid w:val="00717390"/>
    <w:rsid w:val="00724AA7"/>
    <w:rsid w:val="007315A1"/>
    <w:rsid w:val="00734032"/>
    <w:rsid w:val="00734437"/>
    <w:rsid w:val="007347A2"/>
    <w:rsid w:val="0073483D"/>
    <w:rsid w:val="00754C42"/>
    <w:rsid w:val="00762279"/>
    <w:rsid w:val="00767EC3"/>
    <w:rsid w:val="007718C9"/>
    <w:rsid w:val="00776DA0"/>
    <w:rsid w:val="007833E7"/>
    <w:rsid w:val="00790CF1"/>
    <w:rsid w:val="00791146"/>
    <w:rsid w:val="00795F74"/>
    <w:rsid w:val="007A484E"/>
    <w:rsid w:val="007D0FE4"/>
    <w:rsid w:val="007D57F3"/>
    <w:rsid w:val="007D7B16"/>
    <w:rsid w:val="007E076D"/>
    <w:rsid w:val="007E0A29"/>
    <w:rsid w:val="007E1D3D"/>
    <w:rsid w:val="007E7249"/>
    <w:rsid w:val="007F57CB"/>
    <w:rsid w:val="00803C11"/>
    <w:rsid w:val="00804727"/>
    <w:rsid w:val="00807221"/>
    <w:rsid w:val="008177BE"/>
    <w:rsid w:val="00823AF3"/>
    <w:rsid w:val="008249C9"/>
    <w:rsid w:val="008254A0"/>
    <w:rsid w:val="008330B3"/>
    <w:rsid w:val="00833DEC"/>
    <w:rsid w:val="00837557"/>
    <w:rsid w:val="00843861"/>
    <w:rsid w:val="008519DE"/>
    <w:rsid w:val="00864031"/>
    <w:rsid w:val="00864A88"/>
    <w:rsid w:val="008712FD"/>
    <w:rsid w:val="00880DD6"/>
    <w:rsid w:val="00891096"/>
    <w:rsid w:val="008A1854"/>
    <w:rsid w:val="008A2325"/>
    <w:rsid w:val="008B0822"/>
    <w:rsid w:val="008B7D6B"/>
    <w:rsid w:val="008C00A8"/>
    <w:rsid w:val="008C0269"/>
    <w:rsid w:val="008C1A00"/>
    <w:rsid w:val="008C1C0B"/>
    <w:rsid w:val="008C5DA4"/>
    <w:rsid w:val="008C7C36"/>
    <w:rsid w:val="008E14AC"/>
    <w:rsid w:val="008E74EA"/>
    <w:rsid w:val="0090023D"/>
    <w:rsid w:val="00902002"/>
    <w:rsid w:val="00903155"/>
    <w:rsid w:val="00906906"/>
    <w:rsid w:val="00907699"/>
    <w:rsid w:val="00912A6B"/>
    <w:rsid w:val="0091419A"/>
    <w:rsid w:val="00916C1D"/>
    <w:rsid w:val="0093080C"/>
    <w:rsid w:val="009321D2"/>
    <w:rsid w:val="00935800"/>
    <w:rsid w:val="00937253"/>
    <w:rsid w:val="009416E3"/>
    <w:rsid w:val="0094491D"/>
    <w:rsid w:val="009508DB"/>
    <w:rsid w:val="00953E45"/>
    <w:rsid w:val="009552A9"/>
    <w:rsid w:val="00963726"/>
    <w:rsid w:val="00982F31"/>
    <w:rsid w:val="00986A61"/>
    <w:rsid w:val="009901FD"/>
    <w:rsid w:val="00990D46"/>
    <w:rsid w:val="00994172"/>
    <w:rsid w:val="009947FB"/>
    <w:rsid w:val="009A5C93"/>
    <w:rsid w:val="009B18EA"/>
    <w:rsid w:val="009B2300"/>
    <w:rsid w:val="009B3A96"/>
    <w:rsid w:val="009B7F88"/>
    <w:rsid w:val="009C5D16"/>
    <w:rsid w:val="009D11BC"/>
    <w:rsid w:val="009D1FD2"/>
    <w:rsid w:val="009E0C27"/>
    <w:rsid w:val="009E2E55"/>
    <w:rsid w:val="009F469A"/>
    <w:rsid w:val="009F6E91"/>
    <w:rsid w:val="00A07185"/>
    <w:rsid w:val="00A15C7C"/>
    <w:rsid w:val="00A234BD"/>
    <w:rsid w:val="00A30869"/>
    <w:rsid w:val="00A31B6C"/>
    <w:rsid w:val="00A34590"/>
    <w:rsid w:val="00A404A2"/>
    <w:rsid w:val="00A532D9"/>
    <w:rsid w:val="00A54A25"/>
    <w:rsid w:val="00A60629"/>
    <w:rsid w:val="00A61A85"/>
    <w:rsid w:val="00A623A9"/>
    <w:rsid w:val="00A632B8"/>
    <w:rsid w:val="00A65C7B"/>
    <w:rsid w:val="00A663DB"/>
    <w:rsid w:val="00A66AAF"/>
    <w:rsid w:val="00A70C53"/>
    <w:rsid w:val="00A87F82"/>
    <w:rsid w:val="00A94C95"/>
    <w:rsid w:val="00A959A9"/>
    <w:rsid w:val="00AA0A05"/>
    <w:rsid w:val="00AA1469"/>
    <w:rsid w:val="00AB053E"/>
    <w:rsid w:val="00AB0D57"/>
    <w:rsid w:val="00AB3A12"/>
    <w:rsid w:val="00AC1FA4"/>
    <w:rsid w:val="00AC6EEB"/>
    <w:rsid w:val="00AD41DB"/>
    <w:rsid w:val="00AE045D"/>
    <w:rsid w:val="00AE20A9"/>
    <w:rsid w:val="00AE2C1F"/>
    <w:rsid w:val="00AE4652"/>
    <w:rsid w:val="00AF37DF"/>
    <w:rsid w:val="00AF6B3D"/>
    <w:rsid w:val="00AF7AFA"/>
    <w:rsid w:val="00B110C8"/>
    <w:rsid w:val="00B1747B"/>
    <w:rsid w:val="00B2444C"/>
    <w:rsid w:val="00B30C0C"/>
    <w:rsid w:val="00B52024"/>
    <w:rsid w:val="00B52046"/>
    <w:rsid w:val="00B547A8"/>
    <w:rsid w:val="00B63D06"/>
    <w:rsid w:val="00B70EEF"/>
    <w:rsid w:val="00B745D8"/>
    <w:rsid w:val="00B7718C"/>
    <w:rsid w:val="00B80483"/>
    <w:rsid w:val="00BA1FF7"/>
    <w:rsid w:val="00BA26D4"/>
    <w:rsid w:val="00BB2611"/>
    <w:rsid w:val="00BB7A7A"/>
    <w:rsid w:val="00BC76C4"/>
    <w:rsid w:val="00BD335A"/>
    <w:rsid w:val="00BD7F3A"/>
    <w:rsid w:val="00BE2C78"/>
    <w:rsid w:val="00BE537B"/>
    <w:rsid w:val="00BE5BA6"/>
    <w:rsid w:val="00BF26B6"/>
    <w:rsid w:val="00BF6096"/>
    <w:rsid w:val="00BF7CC4"/>
    <w:rsid w:val="00C038B5"/>
    <w:rsid w:val="00C07158"/>
    <w:rsid w:val="00C115B5"/>
    <w:rsid w:val="00C3437B"/>
    <w:rsid w:val="00C40891"/>
    <w:rsid w:val="00C46FBB"/>
    <w:rsid w:val="00C50B6D"/>
    <w:rsid w:val="00C6052E"/>
    <w:rsid w:val="00C70793"/>
    <w:rsid w:val="00CA1D38"/>
    <w:rsid w:val="00CA740B"/>
    <w:rsid w:val="00CB0013"/>
    <w:rsid w:val="00CB159B"/>
    <w:rsid w:val="00CB495D"/>
    <w:rsid w:val="00CB496C"/>
    <w:rsid w:val="00CB6B6B"/>
    <w:rsid w:val="00CC14BD"/>
    <w:rsid w:val="00CC4E7A"/>
    <w:rsid w:val="00CD2D3C"/>
    <w:rsid w:val="00CD3DD8"/>
    <w:rsid w:val="00CD6493"/>
    <w:rsid w:val="00CD7F1F"/>
    <w:rsid w:val="00CE01EC"/>
    <w:rsid w:val="00CF395E"/>
    <w:rsid w:val="00D00422"/>
    <w:rsid w:val="00D051AE"/>
    <w:rsid w:val="00D17E27"/>
    <w:rsid w:val="00D22E2B"/>
    <w:rsid w:val="00D26373"/>
    <w:rsid w:val="00D31623"/>
    <w:rsid w:val="00D33E0A"/>
    <w:rsid w:val="00D423A8"/>
    <w:rsid w:val="00D47458"/>
    <w:rsid w:val="00D5060D"/>
    <w:rsid w:val="00D513E1"/>
    <w:rsid w:val="00D558C0"/>
    <w:rsid w:val="00D635FA"/>
    <w:rsid w:val="00D63AB3"/>
    <w:rsid w:val="00D656F9"/>
    <w:rsid w:val="00D716CC"/>
    <w:rsid w:val="00D82326"/>
    <w:rsid w:val="00D924C5"/>
    <w:rsid w:val="00DA318F"/>
    <w:rsid w:val="00DA4233"/>
    <w:rsid w:val="00DA51A9"/>
    <w:rsid w:val="00DB4D5B"/>
    <w:rsid w:val="00DC0B42"/>
    <w:rsid w:val="00DD2836"/>
    <w:rsid w:val="00DE4D83"/>
    <w:rsid w:val="00E004A4"/>
    <w:rsid w:val="00E062AB"/>
    <w:rsid w:val="00E1118C"/>
    <w:rsid w:val="00E11F30"/>
    <w:rsid w:val="00E20A90"/>
    <w:rsid w:val="00E216D4"/>
    <w:rsid w:val="00E21859"/>
    <w:rsid w:val="00E33B4D"/>
    <w:rsid w:val="00E35866"/>
    <w:rsid w:val="00E40D23"/>
    <w:rsid w:val="00E41D20"/>
    <w:rsid w:val="00E42008"/>
    <w:rsid w:val="00E62CC1"/>
    <w:rsid w:val="00E75B31"/>
    <w:rsid w:val="00E8432D"/>
    <w:rsid w:val="00E93E2F"/>
    <w:rsid w:val="00E9489D"/>
    <w:rsid w:val="00EC1C25"/>
    <w:rsid w:val="00EC5FBD"/>
    <w:rsid w:val="00ED031E"/>
    <w:rsid w:val="00ED1CBC"/>
    <w:rsid w:val="00ED26A8"/>
    <w:rsid w:val="00ED38DD"/>
    <w:rsid w:val="00ED603B"/>
    <w:rsid w:val="00ED61EA"/>
    <w:rsid w:val="00EF2B36"/>
    <w:rsid w:val="00EF3B08"/>
    <w:rsid w:val="00EF5209"/>
    <w:rsid w:val="00F00069"/>
    <w:rsid w:val="00F05FDC"/>
    <w:rsid w:val="00F14D45"/>
    <w:rsid w:val="00F17A10"/>
    <w:rsid w:val="00F204D1"/>
    <w:rsid w:val="00F241AC"/>
    <w:rsid w:val="00F54173"/>
    <w:rsid w:val="00F5486F"/>
    <w:rsid w:val="00F54AD5"/>
    <w:rsid w:val="00F54F1F"/>
    <w:rsid w:val="00F640DD"/>
    <w:rsid w:val="00F651D5"/>
    <w:rsid w:val="00F75A1C"/>
    <w:rsid w:val="00F84D78"/>
    <w:rsid w:val="00F86485"/>
    <w:rsid w:val="00F86BC5"/>
    <w:rsid w:val="00F96867"/>
    <w:rsid w:val="00FA7820"/>
    <w:rsid w:val="00FB0B4D"/>
    <w:rsid w:val="00FB462B"/>
    <w:rsid w:val="00FB4E0E"/>
    <w:rsid w:val="00FB5045"/>
    <w:rsid w:val="00FD5DBD"/>
    <w:rsid w:val="00FE109C"/>
    <w:rsid w:val="00FE5ECF"/>
    <w:rsid w:val="00FE6EF7"/>
    <w:rsid w:val="00FF0AB5"/>
    <w:rsid w:val="00FF5DC2"/>
    <w:rsid w:val="0D39A719"/>
    <w:rsid w:val="1C87A4AC"/>
    <w:rsid w:val="26FB0DDF"/>
    <w:rsid w:val="390F6130"/>
    <w:rsid w:val="41137660"/>
    <w:rsid w:val="4D138D48"/>
    <w:rsid w:val="77011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7660"/>
  <w15:chartTrackingRefBased/>
  <w15:docId w15:val="{777815EF-68A8-4AFA-A6EC-2E705CE7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85"/>
  </w:style>
  <w:style w:type="paragraph" w:styleId="Heading1">
    <w:name w:val="heading 1"/>
    <w:basedOn w:val="Normal"/>
    <w:next w:val="Normal"/>
    <w:link w:val="Heading1Char"/>
    <w:uiPriority w:val="9"/>
    <w:qFormat/>
    <w:rsid w:val="005B1BE6"/>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F05FDC"/>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F651D5"/>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FA9"/>
  </w:style>
  <w:style w:type="paragraph" w:styleId="Footer">
    <w:name w:val="footer"/>
    <w:basedOn w:val="Normal"/>
    <w:link w:val="FooterChar"/>
    <w:uiPriority w:val="99"/>
    <w:unhideWhenUsed/>
    <w:rsid w:val="0061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FA9"/>
  </w:style>
  <w:style w:type="table" w:styleId="TableGrid">
    <w:name w:val="Table Grid"/>
    <w:basedOn w:val="TableNormal"/>
    <w:uiPriority w:val="39"/>
    <w:rsid w:val="003C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1480"/>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ED603B"/>
    <w:pPr>
      <w:outlineLvl w:val="9"/>
    </w:pPr>
  </w:style>
  <w:style w:type="character" w:customStyle="1" w:styleId="Heading2Char">
    <w:name w:val="Heading 2 Char"/>
    <w:basedOn w:val="DefaultParagraphFont"/>
    <w:link w:val="Heading2"/>
    <w:uiPriority w:val="9"/>
    <w:rsid w:val="00F05FDC"/>
    <w:rPr>
      <w:rFonts w:ascii="Arial" w:eastAsiaTheme="majorEastAsia" w:hAnsi="Arial" w:cstheme="majorBidi"/>
      <w:b/>
      <w:sz w:val="28"/>
      <w:szCs w:val="26"/>
    </w:rPr>
  </w:style>
  <w:style w:type="paragraph" w:styleId="TOC1">
    <w:name w:val="toc 1"/>
    <w:basedOn w:val="Normal"/>
    <w:next w:val="Normal"/>
    <w:autoRedefine/>
    <w:uiPriority w:val="39"/>
    <w:unhideWhenUsed/>
    <w:rsid w:val="00461491"/>
    <w:pPr>
      <w:tabs>
        <w:tab w:val="left" w:pos="440"/>
        <w:tab w:val="right" w:leader="dot" w:pos="9350"/>
      </w:tabs>
      <w:spacing w:after="100"/>
    </w:pPr>
  </w:style>
  <w:style w:type="character" w:styleId="Hyperlink">
    <w:name w:val="Hyperlink"/>
    <w:basedOn w:val="DefaultParagraphFont"/>
    <w:uiPriority w:val="99"/>
    <w:unhideWhenUsed/>
    <w:rsid w:val="00461491"/>
    <w:rPr>
      <w:color w:val="0563C1" w:themeColor="hyperlink"/>
      <w:u w:val="single"/>
    </w:rPr>
  </w:style>
  <w:style w:type="paragraph" w:styleId="ListParagraph">
    <w:name w:val="List Paragraph"/>
    <w:basedOn w:val="Normal"/>
    <w:uiPriority w:val="34"/>
    <w:qFormat/>
    <w:rsid w:val="00371CBF"/>
    <w:pPr>
      <w:ind w:left="720"/>
      <w:contextualSpacing/>
    </w:pPr>
  </w:style>
  <w:style w:type="character" w:styleId="CommentReference">
    <w:name w:val="annotation reference"/>
    <w:basedOn w:val="DefaultParagraphFont"/>
    <w:uiPriority w:val="99"/>
    <w:semiHidden/>
    <w:unhideWhenUsed/>
    <w:rsid w:val="003C2AD7"/>
    <w:rPr>
      <w:sz w:val="16"/>
      <w:szCs w:val="16"/>
    </w:rPr>
  </w:style>
  <w:style w:type="paragraph" w:styleId="CommentText">
    <w:name w:val="annotation text"/>
    <w:basedOn w:val="Normal"/>
    <w:link w:val="CommentTextChar"/>
    <w:uiPriority w:val="99"/>
    <w:unhideWhenUsed/>
    <w:rsid w:val="003C2AD7"/>
    <w:pPr>
      <w:spacing w:line="240" w:lineRule="auto"/>
    </w:pPr>
    <w:rPr>
      <w:sz w:val="20"/>
      <w:szCs w:val="20"/>
    </w:rPr>
  </w:style>
  <w:style w:type="character" w:customStyle="1" w:styleId="CommentTextChar">
    <w:name w:val="Comment Text Char"/>
    <w:basedOn w:val="DefaultParagraphFont"/>
    <w:link w:val="CommentText"/>
    <w:uiPriority w:val="99"/>
    <w:rsid w:val="003C2AD7"/>
    <w:rPr>
      <w:sz w:val="20"/>
      <w:szCs w:val="20"/>
    </w:rPr>
  </w:style>
  <w:style w:type="paragraph" w:styleId="CommentSubject">
    <w:name w:val="annotation subject"/>
    <w:basedOn w:val="CommentText"/>
    <w:next w:val="CommentText"/>
    <w:link w:val="CommentSubjectChar"/>
    <w:uiPriority w:val="99"/>
    <w:semiHidden/>
    <w:unhideWhenUsed/>
    <w:rsid w:val="003C2AD7"/>
    <w:rPr>
      <w:b/>
      <w:bCs/>
    </w:rPr>
  </w:style>
  <w:style w:type="character" w:customStyle="1" w:styleId="CommentSubjectChar">
    <w:name w:val="Comment Subject Char"/>
    <w:basedOn w:val="CommentTextChar"/>
    <w:link w:val="CommentSubject"/>
    <w:uiPriority w:val="99"/>
    <w:semiHidden/>
    <w:rsid w:val="003C2AD7"/>
    <w:rPr>
      <w:b/>
      <w:bCs/>
      <w:sz w:val="20"/>
      <w:szCs w:val="20"/>
    </w:rPr>
  </w:style>
  <w:style w:type="character" w:customStyle="1" w:styleId="Heading3Char">
    <w:name w:val="Heading 3 Char"/>
    <w:basedOn w:val="DefaultParagraphFont"/>
    <w:link w:val="Heading3"/>
    <w:uiPriority w:val="9"/>
    <w:rsid w:val="00F651D5"/>
    <w:rPr>
      <w:rFonts w:ascii="Arial" w:eastAsiaTheme="majorEastAsia" w:hAnsi="Arial" w:cstheme="majorBidi"/>
      <w:b/>
      <w:sz w:val="24"/>
      <w:szCs w:val="24"/>
    </w:rPr>
  </w:style>
  <w:style w:type="character" w:styleId="PlaceholderText">
    <w:name w:val="Placeholder Text"/>
    <w:basedOn w:val="DefaultParagraphFont"/>
    <w:uiPriority w:val="99"/>
    <w:semiHidden/>
    <w:rsid w:val="0009081B"/>
    <w:rPr>
      <w:color w:val="808080"/>
    </w:rPr>
  </w:style>
  <w:style w:type="paragraph" w:styleId="TOC2">
    <w:name w:val="toc 2"/>
    <w:basedOn w:val="Normal"/>
    <w:next w:val="Normal"/>
    <w:autoRedefine/>
    <w:uiPriority w:val="39"/>
    <w:unhideWhenUsed/>
    <w:rsid w:val="00581AF7"/>
    <w:pPr>
      <w:spacing w:after="100"/>
      <w:ind w:left="220"/>
    </w:pPr>
  </w:style>
  <w:style w:type="paragraph" w:styleId="TOC3">
    <w:name w:val="toc 3"/>
    <w:basedOn w:val="Normal"/>
    <w:next w:val="Normal"/>
    <w:autoRedefine/>
    <w:uiPriority w:val="39"/>
    <w:unhideWhenUsed/>
    <w:rsid w:val="00581AF7"/>
    <w:pPr>
      <w:spacing w:after="100"/>
      <w:ind w:left="440"/>
    </w:pPr>
  </w:style>
  <w:style w:type="paragraph" w:styleId="Revision">
    <w:name w:val="Revision"/>
    <w:hidden/>
    <w:uiPriority w:val="99"/>
    <w:semiHidden/>
    <w:rsid w:val="00241D88"/>
    <w:pPr>
      <w:spacing w:after="0" w:line="240" w:lineRule="auto"/>
    </w:pPr>
  </w:style>
  <w:style w:type="character" w:customStyle="1" w:styleId="normaltextrun">
    <w:name w:val="normaltextrun"/>
    <w:basedOn w:val="DefaultParagraphFont"/>
    <w:rsid w:val="00903155"/>
  </w:style>
  <w:style w:type="character" w:customStyle="1" w:styleId="eop">
    <w:name w:val="eop"/>
    <w:basedOn w:val="DefaultParagraphFont"/>
    <w:rsid w:val="00903155"/>
  </w:style>
  <w:style w:type="character" w:customStyle="1" w:styleId="SmartLink1">
    <w:name w:val="SmartLink1"/>
    <w:uiPriority w:val="99"/>
    <w:unhideWhenUsed/>
    <w:qFormat/>
    <w:rsid w:val="00837557"/>
    <w:rPr>
      <w:rFonts w:asciiTheme="minorHAnsi" w:hAnsiTheme="minorHAnsi"/>
      <w:color w:val="0563C1" w:themeColor="hyperlink"/>
      <w:sz w:val="22"/>
      <w:u w:val="single"/>
      <w:shd w:val="clear" w:color="auto" w:fill="E1DFDD"/>
    </w:rPr>
  </w:style>
  <w:style w:type="character" w:styleId="Emphasis">
    <w:name w:val="Emphasis"/>
    <w:uiPriority w:val="20"/>
    <w:qFormat/>
    <w:rsid w:val="00837557"/>
    <w:rPr>
      <w:rFonts w:asciiTheme="minorHAnsi" w:hAnsiTheme="minorHAnsi"/>
      <w:i/>
      <w:iCs/>
      <w:sz w:val="20"/>
    </w:rPr>
  </w:style>
  <w:style w:type="table" w:styleId="PlainTable2">
    <w:name w:val="Plain Table 2"/>
    <w:basedOn w:val="TableNormal"/>
    <w:uiPriority w:val="42"/>
    <w:rsid w:val="00837557"/>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37557"/>
    <w:rPr>
      <w:color w:val="605E5C"/>
      <w:shd w:val="clear" w:color="auto" w:fill="E1DFDD"/>
    </w:rPr>
  </w:style>
  <w:style w:type="paragraph" w:styleId="FootnoteText">
    <w:name w:val="footnote text"/>
    <w:basedOn w:val="Normal"/>
    <w:link w:val="FootnoteTextChar"/>
    <w:uiPriority w:val="99"/>
    <w:semiHidden/>
    <w:unhideWhenUsed/>
    <w:rsid w:val="00CB0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013"/>
    <w:rPr>
      <w:sz w:val="20"/>
      <w:szCs w:val="20"/>
    </w:rPr>
  </w:style>
  <w:style w:type="character" w:styleId="FootnoteReference">
    <w:name w:val="footnote reference"/>
    <w:basedOn w:val="DefaultParagraphFont"/>
    <w:uiPriority w:val="99"/>
    <w:semiHidden/>
    <w:unhideWhenUsed/>
    <w:rsid w:val="00CB0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rve@climateactionreserv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c66888-105e-4e54-b39a-e32c984792c9">
      <Terms xmlns="http://schemas.microsoft.com/office/infopath/2007/PartnerControls"/>
    </lcf76f155ced4ddcb4097134ff3c332f>
    <IconOverlay xmlns="http://schemas.microsoft.com/sharepoint/v4" xsi:nil="true"/>
    <_ip_UnifiedCompliancePolicyProperties xmlns="http://schemas.microsoft.com/sharepoint/v3" xsi:nil="true"/>
    <TaxCatchAll xmlns="04007bd9-c0d9-4f27-a4ad-edebe3770499" xsi:nil="true"/>
    <SharedWithUsers xmlns="04007bd9-c0d9-4f27-a4ad-edebe3770499">
      <UserInfo>
        <DisplayName>McKenzie Smith</DisplayName>
        <AccountId>43258</AccountId>
        <AccountType/>
      </UserInfo>
      <UserInfo>
        <DisplayName>Kristen Gorguinpour</DisplayName>
        <AccountId>33064</AccountId>
        <AccountType/>
      </UserInfo>
      <UserInfo>
        <DisplayName>Rachel Mooney</DisplayName>
        <AccountId>33048</AccountId>
        <AccountType/>
      </UserInfo>
      <UserInfo>
        <DisplayName>Holly Davison</DisplayName>
        <AccountId>3573</AccountId>
        <AccountType/>
      </UserInfo>
    </SharedWithUsers>
    <Notes0 xmlns="9ac66888-105e-4e54-b39a-e32c984792c9" xsi:nil="true"/>
    <Status xmlns="9ac66888-105e-4e54-b39a-e32c984792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B8755-85B0-40D7-92E4-97AB2EC65F1C}">
  <ds:schemaRefs>
    <ds:schemaRef ds:uri="http://schemas.microsoft.com/office/2006/metadata/properties"/>
    <ds:schemaRef ds:uri="http://schemas.microsoft.com/office/infopath/2007/PartnerControls"/>
    <ds:schemaRef ds:uri="http://schemas.microsoft.com/sharepoint/v3"/>
    <ds:schemaRef ds:uri="9ac66888-105e-4e54-b39a-e32c984792c9"/>
    <ds:schemaRef ds:uri="http://schemas.microsoft.com/sharepoint/v4"/>
    <ds:schemaRef ds:uri="04007bd9-c0d9-4f27-a4ad-edebe3770499"/>
  </ds:schemaRefs>
</ds:datastoreItem>
</file>

<file path=customXml/itemProps2.xml><?xml version="1.0" encoding="utf-8"?>
<ds:datastoreItem xmlns:ds="http://schemas.openxmlformats.org/officeDocument/2006/customXml" ds:itemID="{E254ECAB-F658-4898-A099-7D2291D0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5A8B5-926E-4279-84EC-7D87CBA4CC4E}">
  <ds:schemaRefs>
    <ds:schemaRef ds:uri="http://schemas.openxmlformats.org/officeDocument/2006/bibliography"/>
  </ds:schemaRefs>
</ds:datastoreItem>
</file>

<file path=customXml/itemProps4.xml><?xml version="1.0" encoding="utf-8"?>
<ds:datastoreItem xmlns:ds="http://schemas.openxmlformats.org/officeDocument/2006/customXml" ds:itemID="{416DF2A1-BBED-454C-816F-789BCD297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Links>
    <vt:vector size="180" baseType="variant">
      <vt:variant>
        <vt:i4>1769531</vt:i4>
      </vt:variant>
      <vt:variant>
        <vt:i4>197</vt:i4>
      </vt:variant>
      <vt:variant>
        <vt:i4>0</vt:i4>
      </vt:variant>
      <vt:variant>
        <vt:i4>5</vt:i4>
      </vt:variant>
      <vt:variant>
        <vt:lpwstr/>
      </vt:variant>
      <vt:variant>
        <vt:lpwstr>_Toc160093399</vt:lpwstr>
      </vt:variant>
      <vt:variant>
        <vt:i4>1769531</vt:i4>
      </vt:variant>
      <vt:variant>
        <vt:i4>191</vt:i4>
      </vt:variant>
      <vt:variant>
        <vt:i4>0</vt:i4>
      </vt:variant>
      <vt:variant>
        <vt:i4>5</vt:i4>
      </vt:variant>
      <vt:variant>
        <vt:lpwstr/>
      </vt:variant>
      <vt:variant>
        <vt:lpwstr>_Toc160093398</vt:lpwstr>
      </vt:variant>
      <vt:variant>
        <vt:i4>1769531</vt:i4>
      </vt:variant>
      <vt:variant>
        <vt:i4>185</vt:i4>
      </vt:variant>
      <vt:variant>
        <vt:i4>0</vt:i4>
      </vt:variant>
      <vt:variant>
        <vt:i4>5</vt:i4>
      </vt:variant>
      <vt:variant>
        <vt:lpwstr/>
      </vt:variant>
      <vt:variant>
        <vt:lpwstr>_Toc160093397</vt:lpwstr>
      </vt:variant>
      <vt:variant>
        <vt:i4>1769531</vt:i4>
      </vt:variant>
      <vt:variant>
        <vt:i4>179</vt:i4>
      </vt:variant>
      <vt:variant>
        <vt:i4>0</vt:i4>
      </vt:variant>
      <vt:variant>
        <vt:i4>5</vt:i4>
      </vt:variant>
      <vt:variant>
        <vt:lpwstr/>
      </vt:variant>
      <vt:variant>
        <vt:lpwstr>_Toc160093396</vt:lpwstr>
      </vt:variant>
      <vt:variant>
        <vt:i4>1769531</vt:i4>
      </vt:variant>
      <vt:variant>
        <vt:i4>173</vt:i4>
      </vt:variant>
      <vt:variant>
        <vt:i4>0</vt:i4>
      </vt:variant>
      <vt:variant>
        <vt:i4>5</vt:i4>
      </vt:variant>
      <vt:variant>
        <vt:lpwstr/>
      </vt:variant>
      <vt:variant>
        <vt:lpwstr>_Toc160093395</vt:lpwstr>
      </vt:variant>
      <vt:variant>
        <vt:i4>1769531</vt:i4>
      </vt:variant>
      <vt:variant>
        <vt:i4>167</vt:i4>
      </vt:variant>
      <vt:variant>
        <vt:i4>0</vt:i4>
      </vt:variant>
      <vt:variant>
        <vt:i4>5</vt:i4>
      </vt:variant>
      <vt:variant>
        <vt:lpwstr/>
      </vt:variant>
      <vt:variant>
        <vt:lpwstr>_Toc160093394</vt:lpwstr>
      </vt:variant>
      <vt:variant>
        <vt:i4>1769531</vt:i4>
      </vt:variant>
      <vt:variant>
        <vt:i4>161</vt:i4>
      </vt:variant>
      <vt:variant>
        <vt:i4>0</vt:i4>
      </vt:variant>
      <vt:variant>
        <vt:i4>5</vt:i4>
      </vt:variant>
      <vt:variant>
        <vt:lpwstr/>
      </vt:variant>
      <vt:variant>
        <vt:lpwstr>_Toc160093393</vt:lpwstr>
      </vt:variant>
      <vt:variant>
        <vt:i4>1769531</vt:i4>
      </vt:variant>
      <vt:variant>
        <vt:i4>155</vt:i4>
      </vt:variant>
      <vt:variant>
        <vt:i4>0</vt:i4>
      </vt:variant>
      <vt:variant>
        <vt:i4>5</vt:i4>
      </vt:variant>
      <vt:variant>
        <vt:lpwstr/>
      </vt:variant>
      <vt:variant>
        <vt:lpwstr>_Toc160093392</vt:lpwstr>
      </vt:variant>
      <vt:variant>
        <vt:i4>1769531</vt:i4>
      </vt:variant>
      <vt:variant>
        <vt:i4>149</vt:i4>
      </vt:variant>
      <vt:variant>
        <vt:i4>0</vt:i4>
      </vt:variant>
      <vt:variant>
        <vt:i4>5</vt:i4>
      </vt:variant>
      <vt:variant>
        <vt:lpwstr/>
      </vt:variant>
      <vt:variant>
        <vt:lpwstr>_Toc160093391</vt:lpwstr>
      </vt:variant>
      <vt:variant>
        <vt:i4>1769531</vt:i4>
      </vt:variant>
      <vt:variant>
        <vt:i4>143</vt:i4>
      </vt:variant>
      <vt:variant>
        <vt:i4>0</vt:i4>
      </vt:variant>
      <vt:variant>
        <vt:i4>5</vt:i4>
      </vt:variant>
      <vt:variant>
        <vt:lpwstr/>
      </vt:variant>
      <vt:variant>
        <vt:lpwstr>_Toc160093390</vt:lpwstr>
      </vt:variant>
      <vt:variant>
        <vt:i4>1703995</vt:i4>
      </vt:variant>
      <vt:variant>
        <vt:i4>137</vt:i4>
      </vt:variant>
      <vt:variant>
        <vt:i4>0</vt:i4>
      </vt:variant>
      <vt:variant>
        <vt:i4>5</vt:i4>
      </vt:variant>
      <vt:variant>
        <vt:lpwstr/>
      </vt:variant>
      <vt:variant>
        <vt:lpwstr>_Toc160093389</vt:lpwstr>
      </vt:variant>
      <vt:variant>
        <vt:i4>1703995</vt:i4>
      </vt:variant>
      <vt:variant>
        <vt:i4>131</vt:i4>
      </vt:variant>
      <vt:variant>
        <vt:i4>0</vt:i4>
      </vt:variant>
      <vt:variant>
        <vt:i4>5</vt:i4>
      </vt:variant>
      <vt:variant>
        <vt:lpwstr/>
      </vt:variant>
      <vt:variant>
        <vt:lpwstr>_Toc160093388</vt:lpwstr>
      </vt:variant>
      <vt:variant>
        <vt:i4>1703995</vt:i4>
      </vt:variant>
      <vt:variant>
        <vt:i4>125</vt:i4>
      </vt:variant>
      <vt:variant>
        <vt:i4>0</vt:i4>
      </vt:variant>
      <vt:variant>
        <vt:i4>5</vt:i4>
      </vt:variant>
      <vt:variant>
        <vt:lpwstr/>
      </vt:variant>
      <vt:variant>
        <vt:lpwstr>_Toc160093387</vt:lpwstr>
      </vt:variant>
      <vt:variant>
        <vt:i4>1703995</vt:i4>
      </vt:variant>
      <vt:variant>
        <vt:i4>119</vt:i4>
      </vt:variant>
      <vt:variant>
        <vt:i4>0</vt:i4>
      </vt:variant>
      <vt:variant>
        <vt:i4>5</vt:i4>
      </vt:variant>
      <vt:variant>
        <vt:lpwstr/>
      </vt:variant>
      <vt:variant>
        <vt:lpwstr>_Toc160093386</vt:lpwstr>
      </vt:variant>
      <vt:variant>
        <vt:i4>1703995</vt:i4>
      </vt:variant>
      <vt:variant>
        <vt:i4>113</vt:i4>
      </vt:variant>
      <vt:variant>
        <vt:i4>0</vt:i4>
      </vt:variant>
      <vt:variant>
        <vt:i4>5</vt:i4>
      </vt:variant>
      <vt:variant>
        <vt:lpwstr/>
      </vt:variant>
      <vt:variant>
        <vt:lpwstr>_Toc160093385</vt:lpwstr>
      </vt:variant>
      <vt:variant>
        <vt:i4>1703995</vt:i4>
      </vt:variant>
      <vt:variant>
        <vt:i4>107</vt:i4>
      </vt:variant>
      <vt:variant>
        <vt:i4>0</vt:i4>
      </vt:variant>
      <vt:variant>
        <vt:i4>5</vt:i4>
      </vt:variant>
      <vt:variant>
        <vt:lpwstr/>
      </vt:variant>
      <vt:variant>
        <vt:lpwstr>_Toc160093384</vt:lpwstr>
      </vt:variant>
      <vt:variant>
        <vt:i4>1703995</vt:i4>
      </vt:variant>
      <vt:variant>
        <vt:i4>101</vt:i4>
      </vt:variant>
      <vt:variant>
        <vt:i4>0</vt:i4>
      </vt:variant>
      <vt:variant>
        <vt:i4>5</vt:i4>
      </vt:variant>
      <vt:variant>
        <vt:lpwstr/>
      </vt:variant>
      <vt:variant>
        <vt:lpwstr>_Toc160093383</vt:lpwstr>
      </vt:variant>
      <vt:variant>
        <vt:i4>1703995</vt:i4>
      </vt:variant>
      <vt:variant>
        <vt:i4>95</vt:i4>
      </vt:variant>
      <vt:variant>
        <vt:i4>0</vt:i4>
      </vt:variant>
      <vt:variant>
        <vt:i4>5</vt:i4>
      </vt:variant>
      <vt:variant>
        <vt:lpwstr/>
      </vt:variant>
      <vt:variant>
        <vt:lpwstr>_Toc160093382</vt:lpwstr>
      </vt:variant>
      <vt:variant>
        <vt:i4>1703995</vt:i4>
      </vt:variant>
      <vt:variant>
        <vt:i4>89</vt:i4>
      </vt:variant>
      <vt:variant>
        <vt:i4>0</vt:i4>
      </vt:variant>
      <vt:variant>
        <vt:i4>5</vt:i4>
      </vt:variant>
      <vt:variant>
        <vt:lpwstr/>
      </vt:variant>
      <vt:variant>
        <vt:lpwstr>_Toc160093381</vt:lpwstr>
      </vt:variant>
      <vt:variant>
        <vt:i4>1703995</vt:i4>
      </vt:variant>
      <vt:variant>
        <vt:i4>83</vt:i4>
      </vt:variant>
      <vt:variant>
        <vt:i4>0</vt:i4>
      </vt:variant>
      <vt:variant>
        <vt:i4>5</vt:i4>
      </vt:variant>
      <vt:variant>
        <vt:lpwstr/>
      </vt:variant>
      <vt:variant>
        <vt:lpwstr>_Toc160093380</vt:lpwstr>
      </vt:variant>
      <vt:variant>
        <vt:i4>1376315</vt:i4>
      </vt:variant>
      <vt:variant>
        <vt:i4>77</vt:i4>
      </vt:variant>
      <vt:variant>
        <vt:i4>0</vt:i4>
      </vt:variant>
      <vt:variant>
        <vt:i4>5</vt:i4>
      </vt:variant>
      <vt:variant>
        <vt:lpwstr/>
      </vt:variant>
      <vt:variant>
        <vt:lpwstr>_Toc160093379</vt:lpwstr>
      </vt:variant>
      <vt:variant>
        <vt:i4>1376315</vt:i4>
      </vt:variant>
      <vt:variant>
        <vt:i4>71</vt:i4>
      </vt:variant>
      <vt:variant>
        <vt:i4>0</vt:i4>
      </vt:variant>
      <vt:variant>
        <vt:i4>5</vt:i4>
      </vt:variant>
      <vt:variant>
        <vt:lpwstr/>
      </vt:variant>
      <vt:variant>
        <vt:lpwstr>_Toc160093378</vt:lpwstr>
      </vt:variant>
      <vt:variant>
        <vt:i4>1376315</vt:i4>
      </vt:variant>
      <vt:variant>
        <vt:i4>65</vt:i4>
      </vt:variant>
      <vt:variant>
        <vt:i4>0</vt:i4>
      </vt:variant>
      <vt:variant>
        <vt:i4>5</vt:i4>
      </vt:variant>
      <vt:variant>
        <vt:lpwstr/>
      </vt:variant>
      <vt:variant>
        <vt:lpwstr>_Toc160093377</vt:lpwstr>
      </vt:variant>
      <vt:variant>
        <vt:i4>1376315</vt:i4>
      </vt:variant>
      <vt:variant>
        <vt:i4>59</vt:i4>
      </vt:variant>
      <vt:variant>
        <vt:i4>0</vt:i4>
      </vt:variant>
      <vt:variant>
        <vt:i4>5</vt:i4>
      </vt:variant>
      <vt:variant>
        <vt:lpwstr/>
      </vt:variant>
      <vt:variant>
        <vt:lpwstr>_Toc160093376</vt:lpwstr>
      </vt:variant>
      <vt:variant>
        <vt:i4>1376315</vt:i4>
      </vt:variant>
      <vt:variant>
        <vt:i4>53</vt:i4>
      </vt:variant>
      <vt:variant>
        <vt:i4>0</vt:i4>
      </vt:variant>
      <vt:variant>
        <vt:i4>5</vt:i4>
      </vt:variant>
      <vt:variant>
        <vt:lpwstr/>
      </vt:variant>
      <vt:variant>
        <vt:lpwstr>_Toc160093375</vt:lpwstr>
      </vt:variant>
      <vt:variant>
        <vt:i4>1376315</vt:i4>
      </vt:variant>
      <vt:variant>
        <vt:i4>47</vt:i4>
      </vt:variant>
      <vt:variant>
        <vt:i4>0</vt:i4>
      </vt:variant>
      <vt:variant>
        <vt:i4>5</vt:i4>
      </vt:variant>
      <vt:variant>
        <vt:lpwstr/>
      </vt:variant>
      <vt:variant>
        <vt:lpwstr>_Toc160093374</vt:lpwstr>
      </vt:variant>
      <vt:variant>
        <vt:i4>1376315</vt:i4>
      </vt:variant>
      <vt:variant>
        <vt:i4>41</vt:i4>
      </vt:variant>
      <vt:variant>
        <vt:i4>0</vt:i4>
      </vt:variant>
      <vt:variant>
        <vt:i4>5</vt:i4>
      </vt:variant>
      <vt:variant>
        <vt:lpwstr/>
      </vt:variant>
      <vt:variant>
        <vt:lpwstr>_Toc160093373</vt:lpwstr>
      </vt:variant>
      <vt:variant>
        <vt:i4>1376315</vt:i4>
      </vt:variant>
      <vt:variant>
        <vt:i4>35</vt:i4>
      </vt:variant>
      <vt:variant>
        <vt:i4>0</vt:i4>
      </vt:variant>
      <vt:variant>
        <vt:i4>5</vt:i4>
      </vt:variant>
      <vt:variant>
        <vt:lpwstr/>
      </vt:variant>
      <vt:variant>
        <vt:lpwstr>_Toc160093372</vt:lpwstr>
      </vt:variant>
      <vt:variant>
        <vt:i4>1376315</vt:i4>
      </vt:variant>
      <vt:variant>
        <vt:i4>29</vt:i4>
      </vt:variant>
      <vt:variant>
        <vt:i4>0</vt:i4>
      </vt:variant>
      <vt:variant>
        <vt:i4>5</vt:i4>
      </vt:variant>
      <vt:variant>
        <vt:lpwstr/>
      </vt:variant>
      <vt:variant>
        <vt:lpwstr>_Toc160093371</vt:lpwstr>
      </vt:variant>
      <vt:variant>
        <vt:i4>1376315</vt:i4>
      </vt:variant>
      <vt:variant>
        <vt:i4>23</vt:i4>
      </vt:variant>
      <vt:variant>
        <vt:i4>0</vt:i4>
      </vt:variant>
      <vt:variant>
        <vt:i4>5</vt:i4>
      </vt:variant>
      <vt:variant>
        <vt:lpwstr/>
      </vt:variant>
      <vt:variant>
        <vt:lpwstr>_Toc160093370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Mooney</dc:creator>
  <cp:keywords/>
  <dc:description/>
  <cp:lastModifiedBy>Abbey Garcia</cp:lastModifiedBy>
  <cp:revision>80</cp:revision>
  <dcterms:created xsi:type="dcterms:W3CDTF">2025-08-14T10:18:00Z</dcterms:created>
  <dcterms:modified xsi:type="dcterms:W3CDTF">2025-10-01T20:11:00Z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ies>
</file>