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0F8" w14:textId="77777777" w:rsidR="00317F50" w:rsidRDefault="00317F50">
      <w:pPr>
        <w:spacing w:after="0" w:line="288" w:lineRule="auto"/>
        <w:jc w:val="center"/>
        <w:rPr>
          <w:rFonts w:ascii="Arial" w:hAnsi="Arial" w:cs="Arial"/>
          <w:lang w:eastAsia="zh-CN"/>
        </w:rPr>
      </w:pPr>
      <w:bookmarkStart w:id="0" w:name="OLE_LINK15"/>
      <w:bookmarkStart w:id="1" w:name="OLE_LINK14"/>
    </w:p>
    <w:p w14:paraId="7D4ECD27" w14:textId="77777777" w:rsidR="00317F50" w:rsidRDefault="00317F50">
      <w:pPr>
        <w:spacing w:after="0" w:line="288" w:lineRule="auto"/>
        <w:jc w:val="center"/>
        <w:rPr>
          <w:rFonts w:ascii="Arial" w:hAnsi="Arial" w:cs="Arial"/>
        </w:rPr>
      </w:pPr>
    </w:p>
    <w:p w14:paraId="532140CF" w14:textId="77777777" w:rsidR="00317F50" w:rsidRDefault="00B92617">
      <w:pPr>
        <w:spacing w:after="0" w:line="288" w:lineRule="auto"/>
        <w:jc w:val="center"/>
        <w:rPr>
          <w:rFonts w:ascii="Arial" w:hAnsi="Arial" w:cs="Arial"/>
        </w:rPr>
      </w:pPr>
      <w:r>
        <w:rPr>
          <w:rFonts w:ascii="Arial" w:hAnsi="Arial" w:cs="Arial"/>
          <w:noProof/>
          <w:lang w:eastAsia="zh-CN"/>
        </w:rPr>
        <w:drawing>
          <wp:inline distT="0" distB="0" distL="0" distR="0" wp14:anchorId="0A0056C9" wp14:editId="4A0E094D">
            <wp:extent cx="1297305" cy="1913890"/>
            <wp:effectExtent l="19050" t="0" r="0" b="0"/>
            <wp:docPr id="3" name="Picture 3" descr="Reserve Logo Fin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serve Logo Final Color"/>
                    <pic:cNvPicPr>
                      <a:picLocks noChangeAspect="1" noChangeArrowheads="1"/>
                    </pic:cNvPicPr>
                  </pic:nvPicPr>
                  <pic:blipFill>
                    <a:blip r:embed="rId11"/>
                    <a:srcRect/>
                    <a:stretch>
                      <a:fillRect/>
                    </a:stretch>
                  </pic:blipFill>
                  <pic:spPr>
                    <a:xfrm>
                      <a:off x="0" y="0"/>
                      <a:ext cx="1297305" cy="1913890"/>
                    </a:xfrm>
                    <a:prstGeom prst="rect">
                      <a:avLst/>
                    </a:prstGeom>
                    <a:noFill/>
                    <a:ln w="9525">
                      <a:noFill/>
                      <a:miter lim="800000"/>
                      <a:headEnd/>
                      <a:tailEnd/>
                    </a:ln>
                  </pic:spPr>
                </pic:pic>
              </a:graphicData>
            </a:graphic>
          </wp:inline>
        </w:drawing>
      </w:r>
    </w:p>
    <w:p w14:paraId="3DC037EA" w14:textId="77777777" w:rsidR="00317F50" w:rsidRDefault="00B92617">
      <w:pPr>
        <w:spacing w:after="0" w:line="288" w:lineRule="auto"/>
        <w:jc w:val="center"/>
        <w:rPr>
          <w:rFonts w:ascii="Arial" w:hAnsi="Arial" w:cs="Arial"/>
          <w:b/>
          <w:bCs/>
          <w:sz w:val="32"/>
          <w:szCs w:val="32"/>
          <w:lang w:eastAsia="zh-CN"/>
        </w:rPr>
      </w:pPr>
      <w:r>
        <w:rPr>
          <w:rFonts w:ascii="Arial" w:hAnsi="Arial" w:cs="Arial"/>
          <w:b/>
          <w:bCs/>
          <w:sz w:val="32"/>
          <w:szCs w:val="32"/>
        </w:rPr>
        <w:t>China Adipic Acid Production Protocol</w:t>
      </w:r>
    </w:p>
    <w:p w14:paraId="122DE95F" w14:textId="77777777" w:rsidR="00317F50" w:rsidRPr="000C08E9" w:rsidRDefault="00B92617">
      <w:pPr>
        <w:spacing w:after="0" w:line="288" w:lineRule="auto"/>
        <w:jc w:val="center"/>
        <w:rPr>
          <w:rFonts w:ascii="Arial" w:hAnsi="Arial" w:cs="Arial"/>
          <w:b/>
          <w:bCs/>
          <w:i/>
          <w:iCs/>
          <w:sz w:val="28"/>
          <w:szCs w:val="28"/>
          <w:lang w:eastAsia="zh-CN"/>
        </w:rPr>
      </w:pPr>
      <w:r w:rsidRPr="000C08E9">
        <w:rPr>
          <w:rFonts w:ascii="Arial" w:hAnsi="Arial" w:cs="Arial"/>
          <w:b/>
          <w:i/>
          <w:iCs/>
          <w:sz w:val="28"/>
          <w:szCs w:val="20"/>
        </w:rPr>
        <w:t>中国己二酸生产协议</w:t>
      </w:r>
    </w:p>
    <w:p w14:paraId="065EA16E" w14:textId="77777777" w:rsidR="00317F50" w:rsidRDefault="00B92617">
      <w:pPr>
        <w:spacing w:after="0" w:line="288" w:lineRule="auto"/>
        <w:jc w:val="center"/>
        <w:rPr>
          <w:rFonts w:ascii="Arial" w:hAnsi="Arial" w:cs="Arial"/>
          <w:b/>
          <w:bCs/>
          <w:sz w:val="32"/>
          <w:szCs w:val="32"/>
          <w:lang w:eastAsia="zh-CN"/>
        </w:rPr>
      </w:pPr>
      <w:r>
        <w:rPr>
          <w:rFonts w:ascii="Arial" w:hAnsi="Arial" w:cs="Arial"/>
          <w:b/>
          <w:bCs/>
          <w:sz w:val="32"/>
          <w:szCs w:val="32"/>
        </w:rPr>
        <w:t>Project Data Report</w:t>
      </w:r>
    </w:p>
    <w:p w14:paraId="7763AA1C" w14:textId="77777777" w:rsidR="00317F50" w:rsidRPr="000C08E9" w:rsidRDefault="00B92617">
      <w:pPr>
        <w:spacing w:after="0" w:line="288" w:lineRule="auto"/>
        <w:jc w:val="center"/>
        <w:rPr>
          <w:rFonts w:ascii="Arial" w:hAnsi="Arial" w:cs="Arial"/>
          <w:b/>
          <w:bCs/>
          <w:i/>
          <w:iCs/>
          <w:sz w:val="28"/>
          <w:szCs w:val="28"/>
          <w:lang w:eastAsia="zh-CN"/>
        </w:rPr>
      </w:pPr>
      <w:r w:rsidRPr="000C08E9">
        <w:rPr>
          <w:rFonts w:ascii="Arial" w:hAnsi="Arial" w:cs="Arial"/>
          <w:b/>
          <w:i/>
          <w:iCs/>
          <w:sz w:val="28"/>
          <w:szCs w:val="20"/>
        </w:rPr>
        <w:t>项目数据报告</w:t>
      </w:r>
    </w:p>
    <w:p w14:paraId="4581FA5E" w14:textId="77777777" w:rsidR="00317F50" w:rsidRDefault="00317F50">
      <w:pPr>
        <w:spacing w:after="0" w:line="288" w:lineRule="auto"/>
        <w:jc w:val="center"/>
        <w:rPr>
          <w:rFonts w:ascii="Arial" w:hAnsi="Arial" w:cs="Arial"/>
          <w:b/>
          <w:bCs/>
        </w:rPr>
      </w:pPr>
    </w:p>
    <w:p w14:paraId="266ECE47" w14:textId="77777777" w:rsidR="00317F50" w:rsidRDefault="00B92617">
      <w:pPr>
        <w:spacing w:after="0" w:line="288" w:lineRule="auto"/>
        <w:jc w:val="both"/>
        <w:rPr>
          <w:rFonts w:ascii="Arial" w:hAnsi="Arial" w:cs="Arial"/>
          <w:lang w:eastAsia="zh-CN"/>
        </w:rPr>
      </w:pPr>
      <w:r>
        <w:rPr>
          <w:rFonts w:ascii="Arial" w:hAnsi="Arial" w:cs="Arial"/>
        </w:rPr>
        <w:t>The Project Data Report (PDR) Template must be completed for each verification period. This template is only intended as a guide and provides the minimum required information to be reported. This template is designed for use with the China Adipic Acid Production Protocol V1.0 (CAAPP). The project developer has the option to include additional information at their discretion.</w:t>
      </w:r>
    </w:p>
    <w:p w14:paraId="03EC4360" w14:textId="77777777" w:rsidR="00317F50" w:rsidRPr="000C08E9" w:rsidRDefault="00B92617">
      <w:pPr>
        <w:spacing w:after="0" w:line="288" w:lineRule="auto"/>
        <w:ind w:right="114"/>
        <w:jc w:val="both"/>
        <w:rPr>
          <w:rFonts w:ascii="Arial" w:hAnsi="Arial" w:cs="Arial"/>
          <w:i/>
          <w:iCs/>
          <w:sz w:val="20"/>
          <w:szCs w:val="20"/>
          <w:lang w:eastAsia="zh-CN"/>
        </w:rPr>
      </w:pPr>
      <w:r w:rsidRPr="000C08E9">
        <w:rPr>
          <w:rFonts w:ascii="Arial" w:hAnsi="Arial" w:cs="Arial"/>
          <w:i/>
          <w:iCs/>
          <w:sz w:val="20"/>
          <w:szCs w:val="20"/>
          <w:lang w:eastAsia="zh-CN"/>
        </w:rPr>
        <w:t>每个核查期必须完成项目数据报告（</w:t>
      </w:r>
      <w:r w:rsidRPr="000C08E9">
        <w:rPr>
          <w:rFonts w:ascii="Arial" w:hAnsi="Arial" w:cs="Arial"/>
          <w:i/>
          <w:iCs/>
          <w:sz w:val="20"/>
          <w:szCs w:val="20"/>
          <w:lang w:eastAsia="zh-CN"/>
        </w:rPr>
        <w:t>PDR</w:t>
      </w:r>
      <w:r w:rsidRPr="000C08E9">
        <w:rPr>
          <w:rFonts w:ascii="Arial" w:hAnsi="Arial" w:cs="Arial"/>
          <w:i/>
          <w:iCs/>
          <w:sz w:val="20"/>
          <w:szCs w:val="20"/>
          <w:lang w:eastAsia="zh-CN"/>
        </w:rPr>
        <w:t>）模板。本模板仅作为指南，提供需报告的最低要求信息。本模板专为配合《中国己二酸生产协议</w:t>
      </w:r>
      <w:r w:rsidRPr="000C08E9">
        <w:rPr>
          <w:rFonts w:ascii="Arial" w:hAnsi="Arial" w:cs="Arial"/>
          <w:i/>
          <w:iCs/>
          <w:sz w:val="20"/>
          <w:szCs w:val="20"/>
          <w:lang w:eastAsia="zh-CN"/>
        </w:rPr>
        <w:t xml:space="preserve"> V1.0</w:t>
      </w:r>
      <w:r w:rsidRPr="000C08E9">
        <w:rPr>
          <w:rFonts w:ascii="Arial" w:hAnsi="Arial" w:cs="Arial"/>
          <w:i/>
          <w:iCs/>
          <w:sz w:val="20"/>
          <w:szCs w:val="20"/>
          <w:lang w:eastAsia="zh-CN"/>
        </w:rPr>
        <w:t>》（</w:t>
      </w:r>
      <w:r w:rsidRPr="000C08E9">
        <w:rPr>
          <w:rFonts w:ascii="Arial" w:hAnsi="Arial" w:cs="Arial"/>
          <w:i/>
          <w:iCs/>
          <w:sz w:val="20"/>
          <w:szCs w:val="20"/>
          <w:lang w:eastAsia="zh-CN"/>
        </w:rPr>
        <w:t>CAAPP</w:t>
      </w:r>
      <w:r w:rsidRPr="000C08E9">
        <w:rPr>
          <w:rFonts w:ascii="Arial" w:hAnsi="Arial" w:cs="Arial"/>
          <w:i/>
          <w:iCs/>
          <w:sz w:val="20"/>
          <w:szCs w:val="20"/>
          <w:lang w:eastAsia="zh-CN"/>
        </w:rPr>
        <w:t>）使用设计。项目开发者可自行决定是否纳入额外信息。</w:t>
      </w:r>
    </w:p>
    <w:p w14:paraId="19E17B97" w14:textId="77777777" w:rsidR="00317F50" w:rsidRDefault="00317F50">
      <w:pPr>
        <w:spacing w:after="0" w:line="288" w:lineRule="auto"/>
        <w:jc w:val="both"/>
        <w:rPr>
          <w:rFonts w:ascii="Arial" w:hAnsi="Arial" w:cs="Arial"/>
          <w:lang w:eastAsia="zh-CN"/>
        </w:rPr>
      </w:pPr>
    </w:p>
    <w:p w14:paraId="7A4F0ECB" w14:textId="77777777" w:rsidR="00317F50" w:rsidRDefault="00B92617">
      <w:pPr>
        <w:spacing w:after="0" w:line="288" w:lineRule="auto"/>
        <w:jc w:val="both"/>
        <w:rPr>
          <w:rFonts w:ascii="Arial" w:hAnsi="Arial" w:cs="Arial"/>
          <w:i/>
          <w:iCs/>
          <w:lang w:eastAsia="zh-CN"/>
        </w:rPr>
      </w:pPr>
      <w:r>
        <w:rPr>
          <w:rFonts w:ascii="Arial" w:hAnsi="Arial" w:cs="Arial"/>
          <w:i/>
          <w:iCs/>
          <w:lang w:eastAsia="zh-CN"/>
        </w:rPr>
        <w:t xml:space="preserve">Please note that this document will be made publicly available once the project has registered </w:t>
      </w:r>
      <w:proofErr w:type="gramStart"/>
      <w:r>
        <w:rPr>
          <w:rFonts w:ascii="Arial" w:hAnsi="Arial" w:cs="Arial"/>
          <w:i/>
          <w:iCs/>
          <w:lang w:eastAsia="zh-CN"/>
        </w:rPr>
        <w:t>credits</w:t>
      </w:r>
      <w:proofErr w:type="gramEnd"/>
      <w:r>
        <w:rPr>
          <w:rFonts w:ascii="Arial" w:hAnsi="Arial" w:cs="Arial"/>
          <w:i/>
          <w:iCs/>
          <w:lang w:eastAsia="zh-CN"/>
        </w:rPr>
        <w:t xml:space="preserve"> the reporting period. </w:t>
      </w:r>
      <w:r>
        <w:rPr>
          <w:rFonts w:ascii="Arial" w:hAnsi="Arial" w:cs="Arial"/>
          <w:i/>
          <w:iCs/>
        </w:rPr>
        <w:t>If there is proprietary information, please provide a redacted version for publication and non-redacted version for internal review. Please contact the Reserve to discuss what information may be allowed to be redacted.</w:t>
      </w:r>
    </w:p>
    <w:p w14:paraId="45F771C4" w14:textId="77777777" w:rsidR="00317F50" w:rsidRPr="000C08E9" w:rsidRDefault="00B92617">
      <w:pPr>
        <w:spacing w:after="0" w:line="288" w:lineRule="auto"/>
        <w:jc w:val="both"/>
        <w:rPr>
          <w:rFonts w:ascii="Arial" w:hAnsi="Arial" w:cs="Arial"/>
          <w:i/>
          <w:w w:val="95"/>
          <w:sz w:val="20"/>
          <w:szCs w:val="20"/>
          <w:lang w:eastAsia="zh-CN"/>
        </w:rPr>
      </w:pPr>
      <w:r w:rsidRPr="000C08E9">
        <w:rPr>
          <w:rFonts w:ascii="Arial" w:hAnsi="Arial" w:cs="Arial"/>
          <w:i/>
          <w:w w:val="95"/>
          <w:sz w:val="20"/>
          <w:szCs w:val="20"/>
          <w:lang w:eastAsia="zh-CN"/>
        </w:rPr>
        <w:t>请注意，本项目在报告期内登记减排量后，本文件将予以公开。如涉及专有信息，请提供公开用删减版本和内部审核用完整版本。请联系储备机构商议可删减的信息内容。</w:t>
      </w:r>
    </w:p>
    <w:p w14:paraId="40D434F5" w14:textId="77777777" w:rsidR="00317F50" w:rsidRDefault="00317F50">
      <w:pPr>
        <w:spacing w:after="0" w:line="288" w:lineRule="auto"/>
        <w:rPr>
          <w:rFonts w:ascii="Arial" w:hAnsi="Arial" w:cs="Arial"/>
          <w:lang w:eastAsia="zh-CN"/>
        </w:rPr>
      </w:pPr>
    </w:p>
    <w:tbl>
      <w:tblPr>
        <w:tblStyle w:val="TableGrid"/>
        <w:tblW w:w="0" w:type="auto"/>
        <w:tblLook w:val="04A0" w:firstRow="1" w:lastRow="0" w:firstColumn="1" w:lastColumn="0" w:noHBand="0" w:noVBand="1"/>
      </w:tblPr>
      <w:tblGrid>
        <w:gridCol w:w="4675"/>
        <w:gridCol w:w="4675"/>
      </w:tblGrid>
      <w:tr w:rsidR="00317F50" w14:paraId="30B74A85" w14:textId="77777777">
        <w:tc>
          <w:tcPr>
            <w:tcW w:w="4675" w:type="dxa"/>
          </w:tcPr>
          <w:p w14:paraId="28008328" w14:textId="77777777" w:rsidR="00317F50" w:rsidRDefault="00B92617">
            <w:pPr>
              <w:spacing w:after="0" w:line="288" w:lineRule="auto"/>
              <w:rPr>
                <w:rFonts w:ascii="Arial" w:hAnsi="Arial" w:cs="Arial"/>
                <w:b/>
                <w:bCs/>
                <w:lang w:eastAsia="zh-CN"/>
              </w:rPr>
            </w:pPr>
            <w:r>
              <w:rPr>
                <w:rFonts w:ascii="Arial" w:hAnsi="Arial" w:cs="Arial"/>
                <w:b/>
                <w:bCs/>
              </w:rPr>
              <w:t>Account Holder</w:t>
            </w:r>
          </w:p>
          <w:p w14:paraId="36B45B71" w14:textId="3E7C3C0D" w:rsidR="00317F50" w:rsidRPr="000C08E9" w:rsidRDefault="00B92617">
            <w:pPr>
              <w:spacing w:after="0" w:line="288" w:lineRule="auto"/>
              <w:rPr>
                <w:rFonts w:ascii="Arial" w:hAnsi="Arial" w:cs="Arial"/>
                <w:b/>
                <w:bCs/>
                <w:i/>
                <w:iCs/>
                <w:lang w:eastAsia="zh-CN"/>
              </w:rPr>
            </w:pPr>
            <w:r w:rsidRPr="000C08E9">
              <w:rPr>
                <w:rFonts w:ascii="Arial" w:hAnsi="Arial" w:cs="Arial"/>
                <w:b/>
                <w:i/>
                <w:iCs/>
                <w:sz w:val="20"/>
                <w:szCs w:val="20"/>
              </w:rPr>
              <w:t>账户持有</w:t>
            </w:r>
            <w:r w:rsidR="004B6CD0" w:rsidRPr="000C08E9">
              <w:rPr>
                <w:rFonts w:ascii="Arial" w:hAnsi="Arial" w:cs="Arial" w:hint="eastAsia"/>
                <w:b/>
                <w:i/>
                <w:iCs/>
                <w:sz w:val="20"/>
                <w:szCs w:val="20"/>
                <w:lang w:eastAsia="zh-CN"/>
              </w:rPr>
              <w:t>方</w:t>
            </w:r>
          </w:p>
        </w:tc>
        <w:tc>
          <w:tcPr>
            <w:tcW w:w="4675" w:type="dxa"/>
          </w:tcPr>
          <w:p w14:paraId="5D701A8C" w14:textId="6A06A734"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bookmarkStart w:id="2"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2"/>
          </w:p>
        </w:tc>
      </w:tr>
      <w:tr w:rsidR="00317F50" w14:paraId="7F6FA93E" w14:textId="77777777">
        <w:trPr>
          <w:trHeight w:val="90"/>
        </w:trPr>
        <w:tc>
          <w:tcPr>
            <w:tcW w:w="4675" w:type="dxa"/>
          </w:tcPr>
          <w:p w14:paraId="02B2AC1C" w14:textId="77777777" w:rsidR="00317F50" w:rsidRDefault="00B92617">
            <w:pPr>
              <w:spacing w:after="0" w:line="288" w:lineRule="auto"/>
              <w:rPr>
                <w:rFonts w:ascii="Arial" w:hAnsi="Arial" w:cs="Arial"/>
                <w:b/>
                <w:bCs/>
                <w:lang w:eastAsia="zh-CN"/>
              </w:rPr>
            </w:pPr>
            <w:r>
              <w:rPr>
                <w:rFonts w:ascii="Arial" w:hAnsi="Arial" w:cs="Arial"/>
                <w:b/>
                <w:bCs/>
              </w:rPr>
              <w:t>Project ID and Name</w:t>
            </w:r>
          </w:p>
          <w:p w14:paraId="1B814ED8" w14:textId="77777777" w:rsidR="00317F50" w:rsidRPr="000C08E9" w:rsidRDefault="00B92617">
            <w:pPr>
              <w:spacing w:after="0" w:line="288" w:lineRule="auto"/>
              <w:rPr>
                <w:rFonts w:ascii="Arial" w:hAnsi="Arial" w:cs="Arial"/>
                <w:b/>
                <w:bCs/>
                <w:i/>
                <w:iCs/>
                <w:lang w:eastAsia="zh-CN"/>
              </w:rPr>
            </w:pPr>
            <w:r w:rsidRPr="000C08E9">
              <w:rPr>
                <w:rFonts w:ascii="Arial" w:hAnsi="Arial" w:cs="Arial"/>
                <w:b/>
                <w:i/>
                <w:iCs/>
                <w:sz w:val="20"/>
                <w:szCs w:val="20"/>
              </w:rPr>
              <w:t>项目</w:t>
            </w:r>
            <w:r w:rsidRPr="000C08E9">
              <w:rPr>
                <w:rFonts w:ascii="Arial" w:hAnsi="Arial" w:cs="Arial"/>
                <w:b/>
                <w:i/>
                <w:iCs/>
                <w:sz w:val="20"/>
                <w:szCs w:val="20"/>
              </w:rPr>
              <w:t>ID</w:t>
            </w:r>
            <w:r w:rsidRPr="000C08E9">
              <w:rPr>
                <w:rFonts w:ascii="Arial" w:hAnsi="Arial" w:cs="Arial"/>
                <w:b/>
                <w:i/>
                <w:iCs/>
                <w:sz w:val="20"/>
                <w:szCs w:val="20"/>
              </w:rPr>
              <w:t>和名称</w:t>
            </w:r>
          </w:p>
        </w:tc>
        <w:tc>
          <w:tcPr>
            <w:tcW w:w="4675" w:type="dxa"/>
          </w:tcPr>
          <w:p w14:paraId="6D520AA7" w14:textId="68DDCE08"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381F9E5E" w14:textId="77777777">
        <w:tc>
          <w:tcPr>
            <w:tcW w:w="4675" w:type="dxa"/>
          </w:tcPr>
          <w:p w14:paraId="18F3BE79" w14:textId="77777777" w:rsidR="00B662E3" w:rsidRDefault="00B92617" w:rsidP="00B662E3">
            <w:pPr>
              <w:spacing w:after="0" w:line="288" w:lineRule="auto"/>
              <w:rPr>
                <w:rFonts w:ascii="Arial" w:hAnsi="Arial" w:cs="Arial"/>
                <w:b/>
                <w:bCs/>
              </w:rPr>
            </w:pPr>
            <w:r>
              <w:rPr>
                <w:rFonts w:ascii="Arial" w:hAnsi="Arial" w:cs="Arial"/>
                <w:b/>
                <w:bCs/>
              </w:rPr>
              <w:t>Current Reporting Period Dates</w:t>
            </w:r>
          </w:p>
          <w:p w14:paraId="54EDD87E" w14:textId="474ABAF9" w:rsidR="00317F50" w:rsidRPr="000C08E9" w:rsidRDefault="00B92617" w:rsidP="00B662E3">
            <w:pPr>
              <w:spacing w:after="0" w:line="288" w:lineRule="auto"/>
              <w:rPr>
                <w:rFonts w:ascii="Arial" w:hAnsi="Arial" w:cs="Arial"/>
                <w:b/>
                <w:bCs/>
                <w:i/>
                <w:iCs/>
                <w:lang w:eastAsia="zh-CN"/>
              </w:rPr>
            </w:pPr>
            <w:r w:rsidRPr="000C08E9">
              <w:rPr>
                <w:rFonts w:ascii="Arial" w:hAnsi="Arial" w:cs="Arial"/>
                <w:b/>
                <w:i/>
                <w:iCs/>
                <w:sz w:val="20"/>
                <w:szCs w:val="20"/>
              </w:rPr>
              <w:t>当前报告期日期</w:t>
            </w:r>
          </w:p>
        </w:tc>
        <w:tc>
          <w:tcPr>
            <w:tcW w:w="4675" w:type="dxa"/>
          </w:tcPr>
          <w:p w14:paraId="439730EA"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1A3C645E" w14:textId="77777777" w:rsidR="00317F50" w:rsidRDefault="00317F50">
            <w:pPr>
              <w:spacing w:after="0" w:line="288" w:lineRule="auto"/>
              <w:rPr>
                <w:rFonts w:ascii="Arial" w:hAnsi="Arial" w:cs="Arial"/>
              </w:rPr>
            </w:pPr>
          </w:p>
          <w:p w14:paraId="19E31815"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0B336172" w14:textId="77777777">
        <w:trPr>
          <w:trHeight w:val="300"/>
        </w:trPr>
        <w:tc>
          <w:tcPr>
            <w:tcW w:w="4675" w:type="dxa"/>
          </w:tcPr>
          <w:p w14:paraId="300B5397" w14:textId="77777777" w:rsidR="00317F50" w:rsidRDefault="00B92617">
            <w:pPr>
              <w:spacing w:after="0" w:line="288" w:lineRule="auto"/>
              <w:rPr>
                <w:rFonts w:ascii="Arial" w:hAnsi="Arial" w:cs="Arial"/>
                <w:b/>
                <w:bCs/>
                <w:lang w:eastAsia="zh-CN"/>
              </w:rPr>
            </w:pPr>
            <w:r>
              <w:rPr>
                <w:rFonts w:ascii="Arial" w:hAnsi="Arial" w:cs="Arial"/>
                <w:b/>
                <w:bCs/>
              </w:rPr>
              <w:lastRenderedPageBreak/>
              <w:t>Protocol Version</w:t>
            </w:r>
          </w:p>
          <w:p w14:paraId="3D92A0B9" w14:textId="77777777" w:rsidR="00317F50" w:rsidRPr="005601E9" w:rsidRDefault="00B92617">
            <w:pPr>
              <w:spacing w:after="0" w:line="288" w:lineRule="auto"/>
              <w:rPr>
                <w:rFonts w:ascii="Arial" w:hAnsi="Arial" w:cs="Arial"/>
                <w:b/>
                <w:bCs/>
                <w:i/>
                <w:iCs/>
                <w:lang w:eastAsia="zh-CN"/>
              </w:rPr>
            </w:pPr>
            <w:r w:rsidRPr="005601E9">
              <w:rPr>
                <w:rFonts w:ascii="Arial" w:hAnsi="Arial" w:cs="Arial"/>
                <w:b/>
                <w:i/>
                <w:iCs/>
                <w:sz w:val="20"/>
                <w:szCs w:val="20"/>
              </w:rPr>
              <w:t>协议版本</w:t>
            </w:r>
          </w:p>
        </w:tc>
        <w:tc>
          <w:tcPr>
            <w:tcW w:w="4675" w:type="dxa"/>
          </w:tcPr>
          <w:p w14:paraId="3D2C9D05" w14:textId="77777777" w:rsidR="00317F50" w:rsidRDefault="00B92617">
            <w:pPr>
              <w:spacing w:after="0" w:line="288" w:lineRule="auto"/>
              <w:rPr>
                <w:rFonts w:ascii="Arial" w:hAnsi="Arial" w:cs="Arial"/>
                <w:lang w:eastAsia="zh-CN"/>
              </w:rPr>
            </w:pPr>
            <w:r>
              <w:rPr>
                <w:rFonts w:ascii="Arial" w:hAnsi="Arial" w:cs="Arial"/>
              </w:rPr>
              <w:t>China Adipic Acid Production V</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73908B0D" w14:textId="6ADDDE88" w:rsidR="00317F50" w:rsidRDefault="00B92617">
            <w:pPr>
              <w:spacing w:after="0" w:line="288" w:lineRule="auto"/>
              <w:rPr>
                <w:rFonts w:ascii="Arial" w:hAnsi="Arial" w:cs="Arial"/>
                <w:lang w:eastAsia="zh-CN"/>
              </w:rPr>
            </w:pPr>
            <w:r>
              <w:rPr>
                <w:rFonts w:ascii="Arial" w:hAnsi="Arial" w:cs="Arial"/>
                <w:lang w:eastAsia="zh-CN"/>
              </w:rPr>
              <w:t>中国己二酸生产协议</w:t>
            </w:r>
            <w:r w:rsidR="005B6C52">
              <w:rPr>
                <w:rFonts w:ascii="Arial" w:hAnsi="Arial" w:cs="Arial"/>
              </w:rPr>
              <w:t xml:space="preserve"> ___</w:t>
            </w:r>
            <w:r>
              <w:rPr>
                <w:rFonts w:ascii="Arial" w:hAnsi="Arial" w:cs="Arial" w:hint="eastAsia"/>
                <w:lang w:eastAsia="zh-CN"/>
              </w:rPr>
              <w:t>版</w:t>
            </w:r>
          </w:p>
        </w:tc>
      </w:tr>
      <w:tr w:rsidR="00317F50" w14:paraId="6E7EB13C" w14:textId="77777777">
        <w:tc>
          <w:tcPr>
            <w:tcW w:w="4675" w:type="dxa"/>
          </w:tcPr>
          <w:p w14:paraId="4D2DFF4C" w14:textId="77777777" w:rsidR="00317F50" w:rsidRDefault="00B92617">
            <w:pPr>
              <w:spacing w:after="0" w:line="288" w:lineRule="auto"/>
              <w:rPr>
                <w:rFonts w:ascii="Arial" w:hAnsi="Arial" w:cs="Arial"/>
                <w:b/>
                <w:bCs/>
                <w:lang w:eastAsia="zh-CN"/>
              </w:rPr>
            </w:pPr>
            <w:r>
              <w:rPr>
                <w:rFonts w:ascii="Arial" w:hAnsi="Arial" w:cs="Arial"/>
                <w:b/>
                <w:bCs/>
              </w:rPr>
              <w:t>Claimed CRTs by Vintage</w:t>
            </w:r>
          </w:p>
          <w:p w14:paraId="78A7D8E1" w14:textId="77777777" w:rsidR="00317F50" w:rsidRPr="005B6C52" w:rsidRDefault="00B92617">
            <w:pPr>
              <w:spacing w:after="0" w:line="288" w:lineRule="auto"/>
              <w:rPr>
                <w:rFonts w:ascii="Arial" w:hAnsi="Arial" w:cs="Arial"/>
                <w:b/>
                <w:bCs/>
                <w:i/>
                <w:iCs/>
                <w:lang w:eastAsia="zh-CN"/>
              </w:rPr>
            </w:pPr>
            <w:r w:rsidRPr="005B6C52">
              <w:rPr>
                <w:rFonts w:ascii="Arial" w:hAnsi="Arial" w:cs="Arial"/>
                <w:b/>
                <w:i/>
                <w:iCs/>
                <w:sz w:val="20"/>
                <w:szCs w:val="20"/>
              </w:rPr>
              <w:t>按年份申报的</w:t>
            </w:r>
            <w:r w:rsidRPr="005B6C52">
              <w:rPr>
                <w:rFonts w:ascii="Arial" w:hAnsi="Arial" w:cs="Arial"/>
                <w:b/>
                <w:i/>
                <w:iCs/>
                <w:sz w:val="20"/>
                <w:szCs w:val="20"/>
              </w:rPr>
              <w:t xml:space="preserve"> CRT</w:t>
            </w:r>
          </w:p>
        </w:tc>
        <w:tc>
          <w:tcPr>
            <w:tcW w:w="4675" w:type="dxa"/>
          </w:tcPr>
          <w:p w14:paraId="5A381A83"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355DE749"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4BB55B86" w14:textId="77777777">
        <w:tc>
          <w:tcPr>
            <w:tcW w:w="4675" w:type="dxa"/>
          </w:tcPr>
          <w:p w14:paraId="0D624336" w14:textId="77777777" w:rsidR="00317F50" w:rsidRDefault="00B92617">
            <w:pPr>
              <w:spacing w:after="0" w:line="288" w:lineRule="auto"/>
              <w:rPr>
                <w:rFonts w:ascii="Arial" w:hAnsi="Arial" w:cs="Arial"/>
                <w:b/>
                <w:bCs/>
                <w:lang w:eastAsia="zh-CN"/>
              </w:rPr>
            </w:pPr>
            <w:r>
              <w:rPr>
                <w:rFonts w:ascii="Arial" w:hAnsi="Arial" w:cs="Arial"/>
                <w:b/>
                <w:bCs/>
              </w:rPr>
              <w:t>Date Submitted</w:t>
            </w:r>
          </w:p>
          <w:p w14:paraId="0DB91E33" w14:textId="77777777" w:rsidR="00317F50" w:rsidRPr="005B6C52" w:rsidRDefault="00B92617">
            <w:pPr>
              <w:spacing w:after="0" w:line="288" w:lineRule="auto"/>
              <w:rPr>
                <w:rFonts w:ascii="Arial" w:hAnsi="Arial" w:cs="Arial"/>
                <w:b/>
                <w:bCs/>
                <w:i/>
                <w:iCs/>
                <w:lang w:eastAsia="zh-CN"/>
              </w:rPr>
            </w:pPr>
            <w:r w:rsidRPr="005B6C52">
              <w:rPr>
                <w:rFonts w:ascii="Arial" w:hAnsi="Arial" w:cs="Arial"/>
                <w:b/>
                <w:i/>
                <w:iCs/>
                <w:sz w:val="20"/>
                <w:szCs w:val="20"/>
              </w:rPr>
              <w:t>提交日期</w:t>
            </w:r>
          </w:p>
        </w:tc>
        <w:tc>
          <w:tcPr>
            <w:tcW w:w="4675" w:type="dxa"/>
          </w:tcPr>
          <w:p w14:paraId="11C84B1E"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4BF68767" w14:textId="77777777" w:rsidR="00317F50" w:rsidRDefault="00B92617">
            <w:pPr>
              <w:spacing w:after="0" w:line="288"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bl>
    <w:p w14:paraId="07850D1C" w14:textId="77777777" w:rsidR="00317F50" w:rsidRDefault="00B92617">
      <w:pPr>
        <w:spacing w:after="0" w:line="288" w:lineRule="auto"/>
        <w:rPr>
          <w:rFonts w:ascii="Arial" w:hAnsi="Arial" w:cs="Arial"/>
        </w:rPr>
      </w:pPr>
      <w:r>
        <w:rPr>
          <w:rFonts w:ascii="Arial" w:hAnsi="Arial" w:cs="Arial"/>
        </w:rPr>
        <w:br w:type="page"/>
      </w:r>
    </w:p>
    <w:p w14:paraId="16548E17" w14:textId="77777777" w:rsidR="00317F50" w:rsidRDefault="00B92617">
      <w:pPr>
        <w:pStyle w:val="Heading1"/>
        <w:numPr>
          <w:ilvl w:val="0"/>
          <w:numId w:val="1"/>
        </w:numPr>
        <w:spacing w:before="0" w:line="288" w:lineRule="auto"/>
        <w:rPr>
          <w:rFonts w:eastAsia="SimSun" w:cs="Arial"/>
        </w:rPr>
      </w:pPr>
      <w:bookmarkStart w:id="3" w:name="_Toc158366521"/>
      <w:r>
        <w:rPr>
          <w:rFonts w:eastAsia="SimSun" w:cs="Arial"/>
        </w:rPr>
        <w:lastRenderedPageBreak/>
        <w:t>Introduction</w:t>
      </w:r>
      <w:bookmarkEnd w:id="3"/>
      <w:r>
        <w:rPr>
          <w:rFonts w:eastAsia="SimSun" w:cs="Arial"/>
          <w:lang w:eastAsia="zh-CN"/>
        </w:rPr>
        <w:br/>
      </w:r>
      <w:r w:rsidRPr="005B6C52">
        <w:rPr>
          <w:rFonts w:eastAsia="SimSun" w:cs="Arial"/>
          <w:i/>
          <w:iCs/>
        </w:rPr>
        <w:t>引言</w:t>
      </w:r>
    </w:p>
    <w:p w14:paraId="44DBD48F"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Provide a general description of the project.</w:t>
      </w:r>
    </w:p>
    <w:p w14:paraId="40764160" w14:textId="77777777" w:rsidR="00317F50" w:rsidRDefault="00B92617">
      <w:pPr>
        <w:spacing w:after="0" w:line="288" w:lineRule="auto"/>
        <w:rPr>
          <w:rFonts w:ascii="Arial" w:hAnsi="Arial" w:cs="Arial"/>
          <w:i/>
          <w:iCs/>
          <w:color w:val="808080" w:themeColor="background1" w:themeShade="80"/>
          <w:lang w:eastAsia="zh-CN"/>
        </w:rPr>
      </w:pPr>
      <w:r w:rsidRPr="005B6C52">
        <w:rPr>
          <w:rFonts w:ascii="Arial" w:hAnsi="Arial" w:cs="Arial"/>
          <w:i/>
          <w:color w:val="808080"/>
          <w:sz w:val="20"/>
          <w:szCs w:val="18"/>
        </w:rPr>
        <w:t>提供项目概述</w:t>
      </w:r>
      <w:r>
        <w:rPr>
          <w:rFonts w:ascii="Arial" w:hAnsi="Arial" w:cs="Arial"/>
          <w:i/>
          <w:color w:val="808080"/>
          <w:sz w:val="23"/>
        </w:rPr>
        <w:t>。</w:t>
      </w:r>
    </w:p>
    <w:p w14:paraId="13B6C809"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6624B1AC" w14:textId="77777777" w:rsidR="00317F50" w:rsidRDefault="00B92617">
      <w:pPr>
        <w:pStyle w:val="Heading1"/>
        <w:numPr>
          <w:ilvl w:val="0"/>
          <w:numId w:val="1"/>
        </w:numPr>
        <w:spacing w:before="0" w:line="288" w:lineRule="auto"/>
        <w:rPr>
          <w:rFonts w:eastAsia="SimSun" w:cs="Arial"/>
        </w:rPr>
      </w:pPr>
      <w:bookmarkStart w:id="4" w:name="_Toc158366522"/>
      <w:r>
        <w:rPr>
          <w:rFonts w:eastAsia="SimSun" w:cs="Arial"/>
        </w:rPr>
        <w:t>Project Definition</w:t>
      </w:r>
      <w:bookmarkEnd w:id="4"/>
      <w:r>
        <w:rPr>
          <w:rFonts w:eastAsia="SimSun" w:cs="Arial"/>
          <w:lang w:eastAsia="zh-CN"/>
        </w:rPr>
        <w:br/>
      </w:r>
      <w:r w:rsidRPr="005B6C52">
        <w:rPr>
          <w:rFonts w:eastAsia="SimSun" w:cs="Arial"/>
          <w:i/>
          <w:iCs/>
        </w:rPr>
        <w:t>项目定义</w:t>
      </w:r>
    </w:p>
    <w:p w14:paraId="28C0FA5D" w14:textId="77777777" w:rsidR="00317F50" w:rsidRDefault="00B92617">
      <w:pPr>
        <w:pStyle w:val="Heading2"/>
        <w:numPr>
          <w:ilvl w:val="1"/>
          <w:numId w:val="1"/>
        </w:numPr>
        <w:spacing w:before="0" w:line="288" w:lineRule="auto"/>
        <w:rPr>
          <w:rFonts w:eastAsia="SimSun" w:cs="Arial"/>
        </w:rPr>
      </w:pPr>
      <w:bookmarkStart w:id="5" w:name="_Toc158366523"/>
      <w:r>
        <w:rPr>
          <w:rFonts w:eastAsia="SimSun" w:cs="Arial"/>
        </w:rPr>
        <w:t>Project Definition</w:t>
      </w:r>
      <w:bookmarkEnd w:id="5"/>
      <w:r>
        <w:rPr>
          <w:rFonts w:eastAsia="SimSun" w:cs="Arial"/>
          <w:lang w:eastAsia="zh-CN"/>
        </w:rPr>
        <w:br/>
      </w:r>
      <w:r w:rsidRPr="005B6C52">
        <w:rPr>
          <w:rFonts w:eastAsia="SimSun" w:cs="Arial"/>
          <w:i/>
          <w:iCs/>
        </w:rPr>
        <w:t>项目定义</w:t>
      </w:r>
    </w:p>
    <w:p w14:paraId="0E518453"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 xml:space="preserve">Provide information on the installed abatement technology and the efficiency of the abatement device. If this is an enhancement project, provide the abatement efficiency of the device prior to enhancement. </w:t>
      </w:r>
    </w:p>
    <w:p w14:paraId="684E2304" w14:textId="77777777" w:rsidR="00317F50" w:rsidRPr="005B6C52" w:rsidRDefault="00B92617">
      <w:pPr>
        <w:spacing w:after="0" w:line="288" w:lineRule="auto"/>
        <w:jc w:val="both"/>
        <w:rPr>
          <w:rFonts w:ascii="Arial" w:hAnsi="Arial" w:cs="Arial"/>
          <w:i/>
          <w:iCs/>
          <w:color w:val="808080" w:themeColor="background1" w:themeShade="80"/>
          <w:sz w:val="18"/>
          <w:szCs w:val="18"/>
          <w:lang w:eastAsia="zh-CN"/>
        </w:rPr>
      </w:pPr>
      <w:r w:rsidRPr="005B6C52">
        <w:rPr>
          <w:rFonts w:ascii="Arial" w:hAnsi="Arial" w:cs="Arial"/>
          <w:i/>
          <w:color w:val="808080"/>
          <w:w w:val="95"/>
          <w:sz w:val="20"/>
          <w:szCs w:val="18"/>
          <w:lang w:eastAsia="zh-CN"/>
        </w:rPr>
        <w:t>提供已安装减排技术及减排装置效率的相关信息。若为改进项目，请提供改进前的设备减排效率。</w:t>
      </w:r>
    </w:p>
    <w:p w14:paraId="18A23981"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2284D6AB" w14:textId="77777777" w:rsidR="00317F50" w:rsidRDefault="00B92617">
      <w:pPr>
        <w:pStyle w:val="Heading2"/>
        <w:numPr>
          <w:ilvl w:val="1"/>
          <w:numId w:val="1"/>
        </w:numPr>
        <w:spacing w:before="0" w:line="288" w:lineRule="auto"/>
        <w:rPr>
          <w:rFonts w:eastAsia="SimSun" w:cs="Arial"/>
        </w:rPr>
      </w:pPr>
      <w:bookmarkStart w:id="6" w:name="_Toc158366524"/>
      <w:r>
        <w:rPr>
          <w:rFonts w:eastAsia="SimSun" w:cs="Arial"/>
        </w:rPr>
        <w:t>Project Developer</w:t>
      </w:r>
      <w:bookmarkEnd w:id="6"/>
      <w:r>
        <w:rPr>
          <w:rFonts w:eastAsia="SimSun" w:cs="Arial"/>
          <w:lang w:eastAsia="zh-CN"/>
        </w:rPr>
        <w:br/>
      </w:r>
      <w:r w:rsidRPr="005B6C52">
        <w:rPr>
          <w:rFonts w:eastAsia="SimSun" w:cs="Arial"/>
          <w:i/>
          <w:iCs/>
        </w:rPr>
        <w:t>项目开发商</w:t>
      </w:r>
    </w:p>
    <w:p w14:paraId="5D2C1890"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List the entities which have any amount of legal control over the project boundary and identify the mechanism through which the Account Holder has legal authority to implement the project. In addition, please state which entity will be designated as the project developer and will sign the Attestation of Title. If the Account Holder is not the entity listed on the facility’s operating permit, explain how they obtain the right to operate the project on the facility’s behalf.</w:t>
      </w:r>
    </w:p>
    <w:p w14:paraId="7FB74039" w14:textId="3F18981D" w:rsidR="00317F50" w:rsidRPr="00593157" w:rsidRDefault="00B92617">
      <w:pPr>
        <w:spacing w:after="0" w:line="288" w:lineRule="auto"/>
        <w:jc w:val="both"/>
        <w:rPr>
          <w:rFonts w:ascii="Arial" w:hAnsi="Arial" w:cs="Arial"/>
          <w:i/>
          <w:color w:val="808080"/>
          <w:w w:val="95"/>
          <w:sz w:val="20"/>
          <w:szCs w:val="18"/>
          <w:lang w:eastAsia="zh-CN"/>
        </w:rPr>
      </w:pPr>
      <w:r w:rsidRPr="00593157">
        <w:rPr>
          <w:rFonts w:ascii="Arial" w:hAnsi="Arial" w:cs="Arial"/>
          <w:i/>
          <w:color w:val="808080"/>
          <w:w w:val="95"/>
          <w:sz w:val="20"/>
          <w:szCs w:val="18"/>
          <w:lang w:eastAsia="zh-CN"/>
        </w:rPr>
        <w:t>列明对项目边界具有法律控制权的所有实体，说明账户持有方实施项目的法定权限来源。此外，</w:t>
      </w:r>
      <w:r w:rsidRPr="00593157">
        <w:rPr>
          <w:rFonts w:ascii="Arial" w:hAnsi="Arial" w:cs="Arial"/>
          <w:i/>
          <w:color w:val="808080"/>
          <w:w w:val="95"/>
          <w:sz w:val="20"/>
          <w:szCs w:val="18"/>
          <w:lang w:eastAsia="zh-CN"/>
        </w:rPr>
        <w:t xml:space="preserve"> </w:t>
      </w:r>
      <w:r w:rsidRPr="00593157">
        <w:rPr>
          <w:rFonts w:ascii="Arial" w:hAnsi="Arial" w:cs="Arial"/>
          <w:i/>
          <w:color w:val="808080"/>
          <w:w w:val="95"/>
          <w:sz w:val="20"/>
          <w:szCs w:val="18"/>
          <w:lang w:eastAsia="zh-CN"/>
        </w:rPr>
        <w:t>请指明将被指定为项目开发方并签署所有权证明的实体。若账户持有</w:t>
      </w:r>
      <w:r w:rsidR="00885601" w:rsidRPr="00593157">
        <w:rPr>
          <w:rFonts w:ascii="Arial" w:hAnsi="Arial" w:cs="Arial" w:hint="eastAsia"/>
          <w:i/>
          <w:color w:val="808080"/>
          <w:w w:val="95"/>
          <w:sz w:val="20"/>
          <w:szCs w:val="18"/>
          <w:lang w:eastAsia="zh-CN"/>
        </w:rPr>
        <w:t>方</w:t>
      </w:r>
      <w:r w:rsidRPr="00593157">
        <w:rPr>
          <w:rFonts w:ascii="Arial" w:hAnsi="Arial" w:cs="Arial"/>
          <w:i/>
          <w:color w:val="808080"/>
          <w:w w:val="95"/>
          <w:sz w:val="20"/>
          <w:szCs w:val="18"/>
          <w:lang w:eastAsia="zh-CN"/>
        </w:rPr>
        <w:t>非设施运营许可证所列实体，须说明其如何获得代表设施运营项目的权利。</w:t>
      </w:r>
    </w:p>
    <w:p w14:paraId="3427CAD6"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759D3E98" w14:textId="77777777" w:rsidR="00317F50" w:rsidRDefault="00B92617">
      <w:pPr>
        <w:pStyle w:val="Heading1"/>
        <w:numPr>
          <w:ilvl w:val="0"/>
          <w:numId w:val="1"/>
        </w:numPr>
        <w:spacing w:before="0" w:line="288" w:lineRule="auto"/>
        <w:rPr>
          <w:rFonts w:eastAsia="SimSun" w:cs="Arial"/>
        </w:rPr>
      </w:pPr>
      <w:bookmarkStart w:id="7" w:name="_Toc158366525"/>
      <w:r>
        <w:rPr>
          <w:rFonts w:eastAsia="SimSun" w:cs="Arial"/>
        </w:rPr>
        <w:t>Project Eligibility</w:t>
      </w:r>
      <w:bookmarkEnd w:id="7"/>
      <w:r>
        <w:rPr>
          <w:rFonts w:eastAsia="SimSun" w:cs="Arial"/>
          <w:lang w:eastAsia="zh-CN"/>
        </w:rPr>
        <w:br/>
      </w:r>
      <w:r w:rsidRPr="00593157">
        <w:rPr>
          <w:rFonts w:eastAsia="SimSun" w:cs="Arial"/>
          <w:i/>
          <w:iCs/>
        </w:rPr>
        <w:t>项目资格</w:t>
      </w:r>
    </w:p>
    <w:p w14:paraId="2C7738AB" w14:textId="77777777" w:rsidR="00317F50" w:rsidRDefault="00B92617">
      <w:pPr>
        <w:pStyle w:val="Heading2"/>
        <w:numPr>
          <w:ilvl w:val="1"/>
          <w:numId w:val="1"/>
        </w:numPr>
        <w:spacing w:before="0" w:line="288" w:lineRule="auto"/>
        <w:rPr>
          <w:rFonts w:eastAsia="SimSun" w:cs="Arial"/>
        </w:rPr>
      </w:pPr>
      <w:bookmarkStart w:id="8" w:name="_Toc158366526"/>
      <w:r>
        <w:rPr>
          <w:rFonts w:eastAsia="SimSun" w:cs="Arial"/>
        </w:rPr>
        <w:t>Project Location</w:t>
      </w:r>
      <w:bookmarkEnd w:id="8"/>
      <w:r>
        <w:rPr>
          <w:rFonts w:eastAsia="SimSun" w:cs="Arial"/>
          <w:lang w:eastAsia="zh-CN"/>
        </w:rPr>
        <w:t>|</w:t>
      </w:r>
      <w:r>
        <w:rPr>
          <w:rFonts w:eastAsia="SimSun" w:cs="Arial"/>
          <w:lang w:eastAsia="zh-CN"/>
        </w:rPr>
        <w:br/>
      </w:r>
      <w:r w:rsidRPr="00593157">
        <w:rPr>
          <w:rFonts w:eastAsia="SimSun" w:cs="Arial"/>
          <w:i/>
          <w:iCs/>
        </w:rPr>
        <w:t>项目地点</w:t>
      </w:r>
    </w:p>
    <w:p w14:paraId="74C5BDE0"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Provide the project location.</w:t>
      </w:r>
    </w:p>
    <w:p w14:paraId="61123EB2" w14:textId="77777777" w:rsidR="00317F50" w:rsidRDefault="00B92617">
      <w:pPr>
        <w:spacing w:after="0" w:line="288" w:lineRule="auto"/>
        <w:jc w:val="both"/>
        <w:rPr>
          <w:rFonts w:ascii="Arial" w:hAnsi="Arial" w:cs="Arial"/>
          <w:i/>
          <w:color w:val="808080"/>
          <w:w w:val="95"/>
          <w:sz w:val="23"/>
          <w:lang w:eastAsia="zh-CN"/>
        </w:rPr>
      </w:pPr>
      <w:r w:rsidRPr="00593157">
        <w:rPr>
          <w:rFonts w:ascii="Arial" w:hAnsi="Arial" w:cs="Arial"/>
          <w:i/>
          <w:color w:val="808080"/>
          <w:w w:val="95"/>
          <w:sz w:val="20"/>
          <w:szCs w:val="18"/>
          <w:lang w:eastAsia="zh-CN"/>
        </w:rPr>
        <w:t>提供项目所在地</w:t>
      </w:r>
      <w:r>
        <w:rPr>
          <w:rFonts w:ascii="Arial" w:hAnsi="Arial" w:cs="Arial"/>
          <w:i/>
          <w:color w:val="808080"/>
          <w:w w:val="95"/>
          <w:sz w:val="23"/>
          <w:lang w:eastAsia="zh-CN"/>
        </w:rPr>
        <w:t>。</w:t>
      </w:r>
    </w:p>
    <w:p w14:paraId="13FC2A7A"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4BF64ECE" w14:textId="77777777" w:rsidR="00317F50" w:rsidRDefault="00B92617">
      <w:pPr>
        <w:pStyle w:val="Heading2"/>
        <w:numPr>
          <w:ilvl w:val="1"/>
          <w:numId w:val="1"/>
        </w:numPr>
        <w:spacing w:before="0" w:line="288" w:lineRule="auto"/>
        <w:rPr>
          <w:rFonts w:eastAsia="SimSun" w:cs="Arial"/>
        </w:rPr>
      </w:pPr>
      <w:bookmarkStart w:id="9" w:name="_Toc158366527"/>
      <w:r>
        <w:rPr>
          <w:rFonts w:eastAsia="SimSun" w:cs="Arial"/>
        </w:rPr>
        <w:t>Project Start Date</w:t>
      </w:r>
      <w:bookmarkEnd w:id="9"/>
      <w:r>
        <w:rPr>
          <w:rFonts w:eastAsia="SimSun" w:cs="Arial"/>
          <w:lang w:eastAsia="zh-CN"/>
        </w:rPr>
        <w:br/>
      </w:r>
      <w:r w:rsidRPr="00593157">
        <w:rPr>
          <w:rFonts w:eastAsia="SimSun" w:cs="Arial"/>
          <w:i/>
          <w:iCs/>
        </w:rPr>
        <w:t>项目启动日期</w:t>
      </w:r>
    </w:p>
    <w:p w14:paraId="433A0F6D"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 xml:space="preserve">Describe the timeline from installation and/or enhancement of the abatement technology to the selected project start date. Provide information on the initial start-up testing period including the </w:t>
      </w:r>
      <w:r>
        <w:rPr>
          <w:rFonts w:ascii="Arial" w:hAnsi="Arial" w:cs="Arial"/>
          <w:i/>
          <w:iCs/>
          <w:color w:val="808080" w:themeColor="background1" w:themeShade="80"/>
        </w:rPr>
        <w:lastRenderedPageBreak/>
        <w:t>length of the start-up period, if applicable. Include what documentation will be provided to the verification body to demonstrate the length of the start-up period.</w:t>
      </w:r>
    </w:p>
    <w:p w14:paraId="256E933A" w14:textId="77777777" w:rsidR="00317F50" w:rsidRPr="00483DE4" w:rsidRDefault="00B92617">
      <w:pPr>
        <w:spacing w:after="0" w:line="288" w:lineRule="auto"/>
        <w:jc w:val="both"/>
        <w:rPr>
          <w:rFonts w:ascii="Arial" w:hAnsi="Arial" w:cs="Arial"/>
          <w:i/>
          <w:color w:val="808080"/>
          <w:w w:val="95"/>
          <w:sz w:val="20"/>
          <w:szCs w:val="18"/>
          <w:lang w:eastAsia="zh-CN"/>
        </w:rPr>
      </w:pPr>
      <w:r w:rsidRPr="00483DE4">
        <w:rPr>
          <w:rFonts w:ascii="Arial" w:hAnsi="Arial" w:cs="Arial"/>
          <w:i/>
          <w:color w:val="808080"/>
          <w:w w:val="95"/>
          <w:sz w:val="20"/>
          <w:szCs w:val="18"/>
          <w:lang w:eastAsia="zh-CN"/>
        </w:rPr>
        <w:t>说明从减排技术安装和</w:t>
      </w:r>
      <w:r w:rsidRPr="00483DE4">
        <w:rPr>
          <w:rFonts w:ascii="Arial" w:hAnsi="Arial" w:cs="Arial"/>
          <w:i/>
          <w:color w:val="808080"/>
          <w:w w:val="95"/>
          <w:sz w:val="20"/>
          <w:szCs w:val="18"/>
          <w:lang w:eastAsia="zh-CN"/>
        </w:rPr>
        <w:t>/</w:t>
      </w:r>
      <w:r w:rsidRPr="00483DE4">
        <w:rPr>
          <w:rFonts w:ascii="Arial" w:hAnsi="Arial" w:cs="Arial"/>
          <w:i/>
          <w:color w:val="808080"/>
          <w:w w:val="95"/>
          <w:sz w:val="20"/>
          <w:szCs w:val="18"/>
          <w:lang w:eastAsia="zh-CN"/>
        </w:rPr>
        <w:t>或改进到选定项目启动日期的时间线。提供初始启动测试期信息，包括启动期时长（如适用）。包括将向核查机构提交的启动期时长证明文件。</w:t>
      </w:r>
    </w:p>
    <w:p w14:paraId="1E12EE9D"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5758CF01" w14:textId="77777777" w:rsidR="00317F50" w:rsidRDefault="00B92617">
      <w:pPr>
        <w:pStyle w:val="Heading2"/>
        <w:numPr>
          <w:ilvl w:val="1"/>
          <w:numId w:val="1"/>
        </w:numPr>
        <w:spacing w:before="0" w:line="288" w:lineRule="auto"/>
        <w:rPr>
          <w:rFonts w:eastAsia="SimSun" w:cs="Arial"/>
        </w:rPr>
      </w:pPr>
      <w:bookmarkStart w:id="10" w:name="_Toc158366528"/>
      <w:r>
        <w:rPr>
          <w:rFonts w:eastAsia="SimSun" w:cs="Arial"/>
        </w:rPr>
        <w:t>Project Crediting Period</w:t>
      </w:r>
      <w:bookmarkEnd w:id="10"/>
      <w:r>
        <w:rPr>
          <w:rFonts w:eastAsia="SimSun" w:cs="Arial"/>
          <w:lang w:eastAsia="zh-CN"/>
        </w:rPr>
        <w:br/>
      </w:r>
      <w:r w:rsidRPr="00483DE4">
        <w:rPr>
          <w:rFonts w:eastAsia="SimSun" w:cs="Arial"/>
          <w:i/>
          <w:iCs/>
        </w:rPr>
        <w:t>项目计入期</w:t>
      </w:r>
    </w:p>
    <w:p w14:paraId="050A4EA1"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State the project’s crediting period as defined in Section 3.3 of the Protocol.</w:t>
      </w:r>
    </w:p>
    <w:p w14:paraId="7777343A" w14:textId="77777777" w:rsidR="00317F50" w:rsidRPr="00483DE4" w:rsidRDefault="00B92617">
      <w:pPr>
        <w:spacing w:after="0" w:line="288" w:lineRule="auto"/>
        <w:rPr>
          <w:rFonts w:ascii="Arial" w:hAnsi="Arial" w:cs="Arial"/>
          <w:i/>
          <w:iCs/>
          <w:color w:val="808080" w:themeColor="background1" w:themeShade="80"/>
          <w:sz w:val="18"/>
          <w:szCs w:val="18"/>
          <w:lang w:eastAsia="zh-CN"/>
        </w:rPr>
      </w:pPr>
      <w:r w:rsidRPr="00483DE4">
        <w:rPr>
          <w:rFonts w:ascii="Arial" w:hAnsi="Arial" w:cs="Arial"/>
          <w:i/>
          <w:color w:val="808080"/>
          <w:w w:val="95"/>
          <w:sz w:val="20"/>
          <w:szCs w:val="18"/>
          <w:lang w:eastAsia="zh-CN"/>
        </w:rPr>
        <w:t>说明该协议第</w:t>
      </w:r>
      <w:r w:rsidRPr="00483DE4">
        <w:rPr>
          <w:rFonts w:ascii="Arial" w:hAnsi="Arial" w:cs="Arial"/>
          <w:i/>
          <w:color w:val="808080"/>
          <w:w w:val="95"/>
          <w:sz w:val="20"/>
          <w:szCs w:val="18"/>
          <w:lang w:eastAsia="zh-CN"/>
        </w:rPr>
        <w:t xml:space="preserve"> 3.3 </w:t>
      </w:r>
      <w:r w:rsidRPr="00483DE4">
        <w:rPr>
          <w:rFonts w:ascii="Arial" w:hAnsi="Arial" w:cs="Arial"/>
          <w:i/>
          <w:color w:val="808080"/>
          <w:w w:val="95"/>
          <w:sz w:val="20"/>
          <w:szCs w:val="18"/>
          <w:lang w:eastAsia="zh-CN"/>
        </w:rPr>
        <w:t>节定义的项目计入期</w:t>
      </w:r>
      <w:r w:rsidRPr="00483DE4">
        <w:rPr>
          <w:rFonts w:ascii="Arial" w:hAnsi="Arial" w:cs="Arial"/>
          <w:i/>
          <w:color w:val="808080"/>
          <w:sz w:val="20"/>
          <w:szCs w:val="18"/>
          <w:lang w:eastAsia="zh-CN"/>
        </w:rPr>
        <w:t>。</w:t>
      </w:r>
    </w:p>
    <w:bookmarkStart w:id="11" w:name="OLE_LINK1"/>
    <w:bookmarkStart w:id="12" w:name="OLE_LINK2"/>
    <w:p w14:paraId="331B88B0" w14:textId="4A70541F" w:rsidR="00317F50" w:rsidRDefault="00B92617">
      <w:pPr>
        <w:spacing w:after="0" w:line="288" w:lineRule="auto"/>
        <w:rPr>
          <w:rFonts w:ascii="Arial" w:hAnsi="Arial" w:cs="Arial"/>
          <w:lang w:eastAsia="zh-CN"/>
        </w:rPr>
      </w:pPr>
      <w:r>
        <w:rPr>
          <w:rFonts w:ascii="Arial" w:hAnsi="Arial" w:cs="Arial"/>
        </w:rPr>
        <w:fldChar w:fldCharType="begin">
          <w:ffData>
            <w:name w:val="Text4"/>
            <w:enabled/>
            <w:calcOnExit w:val="0"/>
            <w:textInput/>
          </w:ffData>
        </w:fldChar>
      </w:r>
      <w:bookmarkStart w:id="1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13"/>
      <w:r>
        <w:rPr>
          <w:rFonts w:ascii="Arial" w:hAnsi="Arial" w:cs="Arial"/>
        </w:rPr>
        <w:t xml:space="preserve"> </w:t>
      </w:r>
      <w:bookmarkEnd w:id="11"/>
      <w:bookmarkEnd w:id="12"/>
      <w:r>
        <w:rPr>
          <w:rFonts w:ascii="Arial" w:hAnsi="Arial" w:cs="Arial"/>
        </w:rPr>
        <w:t>to</w:t>
      </w:r>
      <w:r w:rsidR="00483DE4">
        <w:rPr>
          <w:rFonts w:ascii="Arial" w:hAnsi="Arial" w:cs="Arial"/>
        </w:rPr>
        <w:t xml:space="preserve"> / </w:t>
      </w:r>
      <w:r w:rsidR="00483DE4">
        <w:rPr>
          <w:rFonts w:ascii="Arial" w:hAnsi="Arial" w:cs="Arial"/>
        </w:rPr>
        <w:t>至</w:t>
      </w:r>
      <w:r>
        <w:rPr>
          <w:rFonts w:ascii="Arial" w:hAnsi="Arial" w:cs="Arial"/>
        </w:rPr>
        <w:t xml:space="preserve"> </w:t>
      </w:r>
      <w:r>
        <w:rPr>
          <w:rFonts w:ascii="Arial" w:hAnsi="Arial" w:cs="Arial"/>
        </w:rPr>
        <w:fldChar w:fldCharType="begin">
          <w:ffData>
            <w:name w:val="Text5"/>
            <w:enabled/>
            <w:calcOnExit w:val="0"/>
            <w:textInput/>
          </w:ffData>
        </w:fldChar>
      </w:r>
      <w:bookmarkStart w:id="1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14"/>
    </w:p>
    <w:p w14:paraId="32B8D113" w14:textId="77777777" w:rsidR="00317F50" w:rsidRDefault="00B92617">
      <w:pPr>
        <w:pStyle w:val="Heading2"/>
        <w:numPr>
          <w:ilvl w:val="1"/>
          <w:numId w:val="1"/>
        </w:numPr>
        <w:spacing w:before="0" w:line="288" w:lineRule="auto"/>
        <w:rPr>
          <w:rFonts w:eastAsia="SimSun" w:cs="Arial"/>
        </w:rPr>
      </w:pPr>
      <w:bookmarkStart w:id="15" w:name="_Toc158366529"/>
      <w:bookmarkStart w:id="16" w:name="OLE_LINK16"/>
      <w:bookmarkStart w:id="17" w:name="OLE_LINK17"/>
      <w:r>
        <w:rPr>
          <w:rFonts w:eastAsia="SimSun" w:cs="Arial"/>
        </w:rPr>
        <w:t>Additionality</w:t>
      </w:r>
      <w:bookmarkEnd w:id="15"/>
      <w:r>
        <w:rPr>
          <w:rFonts w:eastAsia="SimSun" w:cs="Arial"/>
          <w:lang w:eastAsia="zh-CN"/>
        </w:rPr>
        <w:br/>
      </w:r>
      <w:r w:rsidRPr="00483DE4">
        <w:rPr>
          <w:rFonts w:eastAsia="SimSun" w:cs="Arial"/>
          <w:i/>
          <w:iCs/>
        </w:rPr>
        <w:t>额外减排量</w:t>
      </w:r>
    </w:p>
    <w:p w14:paraId="77399DCA" w14:textId="77777777" w:rsidR="00317F50" w:rsidRDefault="00B92617">
      <w:pPr>
        <w:pStyle w:val="Heading3"/>
        <w:numPr>
          <w:ilvl w:val="2"/>
          <w:numId w:val="1"/>
        </w:numPr>
        <w:spacing w:before="0" w:line="288" w:lineRule="auto"/>
        <w:rPr>
          <w:rFonts w:eastAsia="SimSun" w:cs="Arial"/>
        </w:rPr>
      </w:pPr>
      <w:bookmarkStart w:id="18" w:name="_Toc158366530"/>
      <w:bookmarkEnd w:id="16"/>
      <w:bookmarkEnd w:id="17"/>
      <w:r>
        <w:rPr>
          <w:rFonts w:eastAsia="SimSun" w:cs="Arial"/>
        </w:rPr>
        <w:t>Performance Standard Test</w:t>
      </w:r>
      <w:bookmarkEnd w:id="18"/>
      <w:r>
        <w:rPr>
          <w:rFonts w:eastAsia="SimSun" w:cs="Arial"/>
          <w:lang w:eastAsia="zh-CN"/>
        </w:rPr>
        <w:br/>
      </w:r>
      <w:r w:rsidRPr="00483DE4">
        <w:rPr>
          <w:rFonts w:eastAsia="SimSun" w:cs="Arial"/>
          <w:i/>
          <w:iCs/>
        </w:rPr>
        <w:t>性能标准测试</w:t>
      </w:r>
    </w:p>
    <w:p w14:paraId="7867510E"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Provide the N</w:t>
      </w:r>
      <w:r>
        <w:rPr>
          <w:rFonts w:ascii="Arial" w:hAnsi="Arial" w:cs="Arial"/>
          <w:i/>
          <w:iCs/>
          <w:color w:val="808080" w:themeColor="background1" w:themeShade="80"/>
          <w:vertAlign w:val="subscript"/>
        </w:rPr>
        <w:t>2</w:t>
      </w:r>
      <w:r>
        <w:rPr>
          <w:rFonts w:ascii="Arial" w:hAnsi="Arial" w:cs="Arial"/>
          <w:i/>
          <w:iCs/>
          <w:color w:val="808080" w:themeColor="background1" w:themeShade="80"/>
        </w:rPr>
        <w:t xml:space="preserve">O control technology utilized by the project and if it is a </w:t>
      </w:r>
      <w:proofErr w:type="gramStart"/>
      <w:r>
        <w:rPr>
          <w:rFonts w:ascii="Arial" w:hAnsi="Arial" w:cs="Arial"/>
          <w:i/>
          <w:iCs/>
          <w:color w:val="808080" w:themeColor="background1" w:themeShade="80"/>
        </w:rPr>
        <w:t>new device</w:t>
      </w:r>
      <w:proofErr w:type="gramEnd"/>
      <w:r>
        <w:rPr>
          <w:rFonts w:ascii="Arial" w:hAnsi="Arial" w:cs="Arial"/>
          <w:i/>
          <w:iCs/>
          <w:color w:val="808080" w:themeColor="background1" w:themeShade="80"/>
        </w:rPr>
        <w:t xml:space="preserve"> installation or an enhancement of an existing device.</w:t>
      </w:r>
    </w:p>
    <w:p w14:paraId="2E9D7DE6" w14:textId="2D905EC3" w:rsidR="00317F50" w:rsidRPr="00483DE4" w:rsidRDefault="00B92617">
      <w:pPr>
        <w:spacing w:after="0" w:line="288" w:lineRule="auto"/>
        <w:rPr>
          <w:rFonts w:ascii="Arial" w:hAnsi="Arial" w:cs="Arial"/>
          <w:i/>
          <w:iCs/>
          <w:color w:val="808080" w:themeColor="background1" w:themeShade="80"/>
          <w:sz w:val="20"/>
          <w:szCs w:val="20"/>
          <w:lang w:eastAsia="zh-CN"/>
        </w:rPr>
      </w:pPr>
      <w:r w:rsidRPr="00483DE4">
        <w:rPr>
          <w:rFonts w:ascii="Arial" w:hAnsi="Arial" w:cs="Arial"/>
          <w:i/>
          <w:iCs/>
          <w:color w:val="808080" w:themeColor="background1" w:themeShade="80"/>
          <w:sz w:val="20"/>
          <w:szCs w:val="20"/>
          <w:lang w:eastAsia="zh-CN"/>
        </w:rPr>
        <w:t>提供项目采用的</w:t>
      </w:r>
      <w:r w:rsidR="00F22560" w:rsidRPr="00483DE4">
        <w:rPr>
          <w:rFonts w:ascii="Arial" w:hAnsi="Arial" w:cs="Arial"/>
          <w:i/>
          <w:iCs/>
          <w:color w:val="808080" w:themeColor="background1" w:themeShade="80"/>
          <w:sz w:val="20"/>
          <w:szCs w:val="20"/>
          <w:lang w:eastAsia="zh-CN"/>
        </w:rPr>
        <w:t>N</w:t>
      </w:r>
      <w:r w:rsidR="00F22560" w:rsidRPr="00483DE4">
        <w:rPr>
          <w:rFonts w:ascii="Arial" w:hAnsi="Arial" w:cs="Arial"/>
          <w:i/>
          <w:iCs/>
          <w:color w:val="808080" w:themeColor="background1" w:themeShade="80"/>
          <w:sz w:val="20"/>
          <w:szCs w:val="20"/>
          <w:vertAlign w:val="subscript"/>
          <w:lang w:eastAsia="zh-CN"/>
        </w:rPr>
        <w:t>2</w:t>
      </w:r>
      <w:r w:rsidR="00F22560" w:rsidRPr="00483DE4">
        <w:rPr>
          <w:rFonts w:ascii="Arial" w:hAnsi="Arial" w:cs="Arial"/>
          <w:i/>
          <w:iCs/>
          <w:color w:val="808080" w:themeColor="background1" w:themeShade="80"/>
          <w:sz w:val="20"/>
          <w:szCs w:val="20"/>
          <w:lang w:eastAsia="zh-CN"/>
        </w:rPr>
        <w:t>O</w:t>
      </w:r>
      <w:r w:rsidRPr="00483DE4">
        <w:rPr>
          <w:rFonts w:ascii="Arial" w:hAnsi="Arial" w:cs="Arial"/>
          <w:i/>
          <w:iCs/>
          <w:color w:val="808080" w:themeColor="background1" w:themeShade="80"/>
          <w:sz w:val="20"/>
          <w:szCs w:val="20"/>
          <w:lang w:eastAsia="zh-CN"/>
        </w:rPr>
        <w:t>控制技术，并说明属新设备安装或现有设备改进。</w:t>
      </w:r>
    </w:p>
    <w:p w14:paraId="20122B18" w14:textId="28BA8460" w:rsidR="00317F50" w:rsidRDefault="00B92617">
      <w:pPr>
        <w:spacing w:after="0" w:line="288" w:lineRule="auto"/>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bookmarkStart w:id="19"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New Abatement Technology</w:t>
      </w:r>
      <w:r w:rsidR="00B662E3">
        <w:rPr>
          <w:rFonts w:ascii="Arial" w:hAnsi="Arial" w:cs="Arial"/>
        </w:rPr>
        <w:t xml:space="preserve"> </w:t>
      </w:r>
      <w:r w:rsidR="00483DE4">
        <w:rPr>
          <w:rFonts w:ascii="Arial" w:hAnsi="Arial" w:cs="Arial"/>
        </w:rPr>
        <w:t xml:space="preserve">/ </w:t>
      </w:r>
      <w:r w:rsidR="00B662E3" w:rsidRPr="00483DE4">
        <w:rPr>
          <w:rFonts w:ascii="Arial" w:hAnsi="Arial" w:cs="Arial"/>
          <w:i/>
          <w:iCs/>
        </w:rPr>
        <w:t>新增减排技术</w:t>
      </w:r>
    </w:p>
    <w:p w14:paraId="0B2A8DBB" w14:textId="2587D46F" w:rsidR="00317F50" w:rsidRDefault="00B92617">
      <w:pPr>
        <w:spacing w:after="0" w:line="288" w:lineRule="auto"/>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Enhanced Abatement Technology</w:t>
      </w:r>
      <w:r>
        <w:rPr>
          <w:rFonts w:ascii="Arial" w:hAnsi="Arial" w:cs="Arial" w:hint="eastAsia"/>
          <w:lang w:eastAsia="zh-CN"/>
        </w:rPr>
        <w:t xml:space="preserve"> </w:t>
      </w:r>
      <w:r w:rsidR="00483DE4">
        <w:rPr>
          <w:rFonts w:ascii="Arial" w:hAnsi="Arial" w:cs="Arial"/>
          <w:lang w:eastAsia="zh-CN"/>
        </w:rPr>
        <w:t xml:space="preserve">/ </w:t>
      </w:r>
      <w:r w:rsidRPr="00483DE4">
        <w:rPr>
          <w:rFonts w:ascii="Arial" w:hAnsi="Arial" w:cs="Arial"/>
          <w:i/>
          <w:iCs/>
        </w:rPr>
        <w:t>强化减排技术</w:t>
      </w:r>
    </w:p>
    <w:p w14:paraId="68B3D739" w14:textId="33444A82" w:rsidR="00317F50" w:rsidRDefault="00B92617">
      <w:pPr>
        <w:spacing w:after="0" w:line="288" w:lineRule="auto"/>
        <w:rPr>
          <w:rFonts w:ascii="Arial" w:hAnsi="Arial" w:cs="Arial"/>
          <w:lang w:eastAsia="zh-CN"/>
        </w:rPr>
      </w:pPr>
      <w:r>
        <w:rPr>
          <w:rFonts w:ascii="Arial" w:hAnsi="Arial" w:cs="Arial"/>
        </w:rPr>
        <w:t>N</w:t>
      </w:r>
      <w:r>
        <w:rPr>
          <w:rFonts w:ascii="Arial" w:hAnsi="Arial" w:cs="Arial"/>
          <w:vertAlign w:val="subscript"/>
        </w:rPr>
        <w:t>2</w:t>
      </w:r>
      <w:r>
        <w:rPr>
          <w:rFonts w:ascii="Arial" w:hAnsi="Arial" w:cs="Arial"/>
        </w:rPr>
        <w:t>O Control Technology</w:t>
      </w:r>
      <w:r w:rsidR="00B662E3">
        <w:rPr>
          <w:rFonts w:ascii="Arial" w:hAnsi="Arial" w:cs="Arial"/>
        </w:rPr>
        <w:t xml:space="preserve"> </w:t>
      </w:r>
      <w:r>
        <w:rPr>
          <w:rFonts w:ascii="Arial" w:hAnsi="Arial" w:cs="Arial"/>
        </w:rPr>
        <w:t>N</w:t>
      </w:r>
      <w:r>
        <w:rPr>
          <w:rFonts w:ascii="Arial" w:hAnsi="Arial" w:cs="Arial"/>
          <w:vertAlign w:val="subscript"/>
        </w:rPr>
        <w:t>2</w:t>
      </w:r>
      <w:r>
        <w:rPr>
          <w:rFonts w:ascii="Arial" w:hAnsi="Arial" w:cs="Arial"/>
        </w:rPr>
        <w:t>O</w:t>
      </w:r>
      <w:r w:rsidR="00483DE4">
        <w:rPr>
          <w:rFonts w:ascii="Arial" w:hAnsi="Arial" w:cs="Arial"/>
        </w:rPr>
        <w:t xml:space="preserve"> </w:t>
      </w:r>
      <w:proofErr w:type="gramStart"/>
      <w:r w:rsidR="00483DE4">
        <w:rPr>
          <w:rFonts w:ascii="Arial" w:hAnsi="Arial" w:cs="Arial"/>
        </w:rPr>
        <w:t xml:space="preserve">/ </w:t>
      </w:r>
      <w:r w:rsidRPr="00483DE4">
        <w:rPr>
          <w:rFonts w:ascii="Arial" w:hAnsi="Arial" w:cs="Arial"/>
          <w:i/>
          <w:iCs/>
        </w:rPr>
        <w:t xml:space="preserve"> </w:t>
      </w:r>
      <w:r w:rsidRPr="00483DE4">
        <w:rPr>
          <w:rFonts w:ascii="Arial" w:hAnsi="Arial" w:cs="Arial"/>
          <w:i/>
          <w:iCs/>
        </w:rPr>
        <w:t>控制技术</w:t>
      </w:r>
      <w:proofErr w:type="gramEnd"/>
      <w:r>
        <w:rPr>
          <w:rFonts w:ascii="Arial" w:hAnsi="Arial" w:cs="Arial"/>
        </w:rPr>
        <w:t>：</w:t>
      </w:r>
    </w:p>
    <w:p w14:paraId="07FAB27E" w14:textId="3896E3E1" w:rsidR="00317F50" w:rsidRDefault="00B92617" w:rsidP="00B662E3">
      <w:pPr>
        <w:spacing w:after="0" w:line="288" w:lineRule="auto"/>
        <w:ind w:left="720"/>
        <w:rPr>
          <w:rFonts w:ascii="Arial" w:hAnsi="Arial" w:cs="Arial"/>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C86CD0">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Catalytic Destruction</w:t>
      </w:r>
      <w:r w:rsidR="00483DE4">
        <w:rPr>
          <w:rFonts w:ascii="Arial" w:hAnsi="Arial" w:cs="Arial"/>
        </w:rPr>
        <w:t xml:space="preserve"> </w:t>
      </w:r>
      <w:proofErr w:type="gramStart"/>
      <w:r w:rsidR="00483DE4">
        <w:rPr>
          <w:rFonts w:ascii="Arial" w:hAnsi="Arial" w:cs="Arial"/>
        </w:rPr>
        <w:t xml:space="preserve">/ </w:t>
      </w:r>
      <w:r w:rsidR="00B662E3">
        <w:rPr>
          <w:rFonts w:ascii="Arial" w:hAnsi="Arial" w:cs="Arial"/>
        </w:rPr>
        <w:t xml:space="preserve"> </w:t>
      </w:r>
      <w:r w:rsidRPr="00483DE4">
        <w:rPr>
          <w:rFonts w:ascii="Arial" w:hAnsi="Arial" w:cs="Arial"/>
          <w:i/>
          <w:iCs/>
        </w:rPr>
        <w:t>催化销毁</w:t>
      </w:r>
      <w:proofErr w:type="gramEnd"/>
    </w:p>
    <w:p w14:paraId="4E90F90A" w14:textId="1A4E6686" w:rsidR="00317F50" w:rsidRDefault="00B92617">
      <w:pPr>
        <w:spacing w:after="0" w:line="288" w:lineRule="auto"/>
        <w:ind w:left="720"/>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Thermal Destruction</w:t>
      </w:r>
      <w:r w:rsidR="00483DE4">
        <w:rPr>
          <w:rFonts w:ascii="Arial" w:hAnsi="Arial" w:cs="Arial"/>
        </w:rPr>
        <w:t xml:space="preserve"> / </w:t>
      </w:r>
      <w:r w:rsidRPr="00483DE4">
        <w:rPr>
          <w:rFonts w:ascii="Arial" w:hAnsi="Arial" w:cs="Arial"/>
          <w:i/>
          <w:iCs/>
        </w:rPr>
        <w:t>热销毁</w:t>
      </w:r>
    </w:p>
    <w:p w14:paraId="10F43575" w14:textId="5C0E1B5B" w:rsidR="00317F50" w:rsidRDefault="00B92617">
      <w:pPr>
        <w:spacing w:after="0" w:line="288" w:lineRule="auto"/>
        <w:ind w:left="720"/>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Recycle to Nitric Acid</w:t>
      </w:r>
      <w:r w:rsidR="00B662E3">
        <w:rPr>
          <w:rFonts w:ascii="Arial" w:hAnsi="Arial" w:cs="Arial"/>
        </w:rPr>
        <w:t xml:space="preserve"> </w:t>
      </w:r>
      <w:r w:rsidR="00483DE4">
        <w:rPr>
          <w:rFonts w:ascii="Arial" w:hAnsi="Arial" w:cs="Arial"/>
        </w:rPr>
        <w:t xml:space="preserve">/ </w:t>
      </w:r>
      <w:r w:rsidRPr="00483DE4">
        <w:rPr>
          <w:rFonts w:ascii="Arial" w:hAnsi="Arial" w:cs="Arial"/>
          <w:i/>
          <w:iCs/>
        </w:rPr>
        <w:t>回收制成硝酸</w:t>
      </w:r>
    </w:p>
    <w:p w14:paraId="1921AB99" w14:textId="3A3B1114" w:rsidR="00317F50" w:rsidRDefault="00B92617">
      <w:pPr>
        <w:spacing w:after="0" w:line="288" w:lineRule="auto"/>
        <w:ind w:left="720"/>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Recycling / Utilization Technology</w:t>
      </w:r>
      <w:r w:rsidR="00B662E3">
        <w:rPr>
          <w:rFonts w:ascii="Arial" w:hAnsi="Arial" w:cs="Arial"/>
        </w:rPr>
        <w:t xml:space="preserve"> </w:t>
      </w:r>
      <w:r w:rsidR="00483DE4">
        <w:rPr>
          <w:rFonts w:ascii="Arial" w:hAnsi="Arial" w:cs="Arial"/>
        </w:rPr>
        <w:t xml:space="preserve">/ </w:t>
      </w:r>
      <w:r w:rsidRPr="00483DE4">
        <w:rPr>
          <w:rFonts w:ascii="Arial" w:hAnsi="Arial" w:cs="Arial"/>
          <w:i/>
          <w:iCs/>
        </w:rPr>
        <w:t>回收</w:t>
      </w:r>
      <w:r w:rsidRPr="00483DE4">
        <w:rPr>
          <w:rFonts w:ascii="Arial" w:hAnsi="Arial" w:cs="Arial"/>
          <w:i/>
          <w:iCs/>
        </w:rPr>
        <w:t>/</w:t>
      </w:r>
      <w:r w:rsidRPr="00483DE4">
        <w:rPr>
          <w:rFonts w:ascii="Arial" w:hAnsi="Arial" w:cs="Arial"/>
          <w:i/>
          <w:iCs/>
        </w:rPr>
        <w:t>利用技术</w:t>
      </w:r>
    </w:p>
    <w:p w14:paraId="7720F51E" w14:textId="5EC35D10" w:rsidR="005227BC" w:rsidRDefault="00B92617" w:rsidP="005227BC">
      <w:pPr>
        <w:spacing w:after="0" w:line="288" w:lineRule="auto"/>
        <w:ind w:left="720"/>
        <w:rPr>
          <w:rFonts w:ascii="Arial" w:hAnsi="Arial" w:cs="Arial"/>
          <w:lang w:eastAsia="zh-CN"/>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Other Technology Approved by Reserve</w:t>
      </w:r>
      <w:r w:rsidR="00C76EDA">
        <w:rPr>
          <w:rFonts w:ascii="Arial" w:hAnsi="Arial" w:cs="Arial"/>
        </w:rPr>
        <w:t xml:space="preserve"> </w:t>
      </w:r>
      <w:r w:rsidR="00483DE4">
        <w:rPr>
          <w:rFonts w:ascii="Arial" w:hAnsi="Arial" w:cs="Arial"/>
        </w:rPr>
        <w:t xml:space="preserve">/ </w:t>
      </w:r>
      <w:r w:rsidRPr="00483DE4">
        <w:rPr>
          <w:rFonts w:ascii="Arial" w:hAnsi="Arial" w:cs="Arial"/>
          <w:i/>
          <w:iCs/>
          <w:lang w:eastAsia="zh-CN"/>
        </w:rPr>
        <w:t>储备机构批准的其他技术</w:t>
      </w:r>
      <w:r>
        <w:rPr>
          <w:rFonts w:ascii="Arial" w:hAnsi="Arial" w:cs="Arial"/>
          <w:lang w:eastAsia="zh-CN"/>
        </w:rPr>
        <w:t>：</w:t>
      </w:r>
    </w:p>
    <w:p w14:paraId="6E60BC6D" w14:textId="5DB4AB6A" w:rsidR="00317F50" w:rsidRDefault="00B92617" w:rsidP="005227BC">
      <w:pPr>
        <w:spacing w:after="0" w:line="288" w:lineRule="auto"/>
        <w:ind w:left="1440"/>
        <w:rPr>
          <w:rFonts w:ascii="Arial" w:hAnsi="Arial" w:cs="Arial"/>
        </w:rPr>
      </w:pPr>
      <w:r>
        <w:rPr>
          <w:rFonts w:ascii="Arial" w:hAnsi="Arial" w:cs="Arial"/>
          <w:lang w:eastAsia="zh-CN"/>
        </w:rPr>
        <w:fldChar w:fldCharType="begin">
          <w:ffData>
            <w:name w:val="Text2"/>
            <w:enabled/>
            <w:calcOnExit w:val="0"/>
            <w:textInput/>
          </w:ffData>
        </w:fldChar>
      </w:r>
      <w:r>
        <w:rPr>
          <w:rFonts w:ascii="Arial" w:hAnsi="Arial" w:cs="Arial"/>
          <w:lang w:eastAsia="zh-CN"/>
        </w:rPr>
        <w:instrText xml:space="preserve"> FORMTEXT </w:instrText>
      </w:r>
      <w:r>
        <w:rPr>
          <w:rFonts w:ascii="Arial" w:hAnsi="Arial" w:cs="Arial"/>
          <w:lang w:eastAsia="zh-CN"/>
        </w:rPr>
      </w:r>
      <w:r>
        <w:rPr>
          <w:rFonts w:ascii="Arial" w:hAnsi="Arial" w:cs="Arial"/>
          <w:lang w:eastAsia="zh-CN"/>
        </w:rPr>
        <w:fldChar w:fldCharType="separate"/>
      </w:r>
      <w:r>
        <w:rPr>
          <w:rFonts w:ascii="Arial" w:hAnsi="Arial" w:cs="Arial"/>
          <w:lang w:eastAsia="zh-CN"/>
        </w:rPr>
        <w:t>     </w:t>
      </w:r>
      <w:r>
        <w:rPr>
          <w:rFonts w:ascii="Arial" w:hAnsi="Arial" w:cs="Arial"/>
          <w:lang w:eastAsia="zh-CN"/>
        </w:rPr>
        <w:fldChar w:fldCharType="end"/>
      </w:r>
    </w:p>
    <w:p w14:paraId="270BD46A" w14:textId="3B4A26FE" w:rsidR="00317F50" w:rsidRDefault="00B92617" w:rsidP="005227BC">
      <w:pPr>
        <w:spacing w:after="0" w:line="288" w:lineRule="auto"/>
        <w:ind w:left="1440"/>
        <w:rPr>
          <w:rFonts w:ascii="Arial" w:hAnsi="Arial" w:cs="Arial"/>
          <w:lang w:eastAsia="zh-CN"/>
        </w:rPr>
      </w:pPr>
      <w:r>
        <w:rPr>
          <w:rFonts w:ascii="Arial" w:hAnsi="Arial" w:cs="Arial"/>
        </w:rPr>
        <w:t>Date Approved</w:t>
      </w:r>
      <w:r w:rsidR="00C76EDA">
        <w:rPr>
          <w:rFonts w:ascii="Arial" w:hAnsi="Arial" w:cs="Arial"/>
        </w:rPr>
        <w:t xml:space="preserve"> /</w:t>
      </w:r>
      <w:r w:rsidR="005227BC" w:rsidRPr="00C76EDA">
        <w:rPr>
          <w:rFonts w:ascii="Arial" w:hAnsi="Arial" w:cs="Arial"/>
          <w:i/>
          <w:iCs/>
        </w:rPr>
        <w:t xml:space="preserve"> </w:t>
      </w:r>
      <w:r w:rsidRPr="00C76EDA">
        <w:rPr>
          <w:rFonts w:ascii="Arial" w:hAnsi="Arial" w:cs="Arial"/>
          <w:i/>
          <w:iCs/>
        </w:rPr>
        <w:t>批准日期</w:t>
      </w:r>
      <w:r>
        <w:rPr>
          <w:rFonts w:ascii="Arial" w:hAnsi="Arial" w:cs="Arial"/>
        </w:rPr>
        <w:t>：</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0BE09EDB" w14:textId="77777777" w:rsidR="00317F50" w:rsidRDefault="00B92617">
      <w:pPr>
        <w:pStyle w:val="Heading3"/>
        <w:numPr>
          <w:ilvl w:val="2"/>
          <w:numId w:val="1"/>
        </w:numPr>
        <w:spacing w:before="0" w:line="288" w:lineRule="auto"/>
        <w:rPr>
          <w:rFonts w:eastAsia="SimSun" w:cs="Arial"/>
        </w:rPr>
      </w:pPr>
      <w:bookmarkStart w:id="20" w:name="_Toc158366531"/>
      <w:r>
        <w:rPr>
          <w:rFonts w:eastAsia="SimSun" w:cs="Arial"/>
        </w:rPr>
        <w:t>Legal Requirement Test</w:t>
      </w:r>
      <w:bookmarkEnd w:id="20"/>
      <w:r>
        <w:rPr>
          <w:rFonts w:eastAsia="SimSun" w:cs="Arial"/>
          <w:lang w:eastAsia="zh-CN"/>
        </w:rPr>
        <w:br/>
      </w:r>
      <w:r>
        <w:rPr>
          <w:rFonts w:eastAsia="SimSun" w:cs="Arial"/>
        </w:rPr>
        <w:t>法律要求测试</w:t>
      </w:r>
    </w:p>
    <w:p w14:paraId="433B01D0"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Attest that the project activities are not legally required. Identify any federal, provincial, or local regulations or legally binding mandates that are relevant to the project. Disclose if the project is subject to the China Emissions Trading Scheme, China Certified Emissions Reductions Scheme, or provincial-level Emissions Trading Scheme programs and the level of abatement required and achieved to meet compliance obligations.</w:t>
      </w:r>
    </w:p>
    <w:p w14:paraId="49C162A0" w14:textId="16902A98" w:rsidR="00317F50" w:rsidRPr="00C76EDA" w:rsidRDefault="00B92617">
      <w:pPr>
        <w:spacing w:after="0" w:line="288" w:lineRule="auto"/>
        <w:jc w:val="both"/>
        <w:rPr>
          <w:rFonts w:ascii="Arial" w:hAnsi="Arial" w:cs="Arial"/>
          <w:i/>
          <w:color w:val="808080"/>
          <w:w w:val="95"/>
          <w:sz w:val="20"/>
          <w:szCs w:val="18"/>
          <w:lang w:eastAsia="zh-CN"/>
        </w:rPr>
      </w:pPr>
      <w:r w:rsidRPr="00C76EDA">
        <w:rPr>
          <w:rFonts w:ascii="Arial" w:hAnsi="Arial" w:cs="Arial"/>
          <w:i/>
          <w:color w:val="808080"/>
          <w:w w:val="95"/>
          <w:sz w:val="20"/>
          <w:szCs w:val="18"/>
          <w:lang w:eastAsia="zh-CN"/>
        </w:rPr>
        <w:t>证明项目活动非法定要求。列明项目相关的联邦、省级或地方法规及强制性规定。</w:t>
      </w:r>
      <w:r w:rsidR="00F22560" w:rsidRPr="00C76EDA">
        <w:rPr>
          <w:rFonts w:ascii="Arial" w:hAnsi="Arial" w:cs="Arial"/>
          <w:i/>
          <w:color w:val="808080"/>
          <w:w w:val="95"/>
          <w:sz w:val="20"/>
          <w:szCs w:val="18"/>
          <w:lang w:eastAsia="zh-CN"/>
        </w:rPr>
        <w:t>披露该项目</w:t>
      </w:r>
      <w:r w:rsidRPr="00C76EDA">
        <w:rPr>
          <w:rFonts w:ascii="Arial" w:hAnsi="Arial" w:cs="Arial"/>
          <w:i/>
          <w:color w:val="808080"/>
          <w:w w:val="95"/>
          <w:sz w:val="20"/>
          <w:szCs w:val="18"/>
          <w:lang w:eastAsia="zh-CN"/>
        </w:rPr>
        <w:t>是否受中国碳排放权交易体系、中国核证减排量计划或省级碳排放权交易体系约束，以及为满足合规要求所需和已实现的减排水平。</w:t>
      </w:r>
      <w:r w:rsidR="00F22560" w:rsidRPr="00C76EDA">
        <w:rPr>
          <w:rFonts w:ascii="Arial" w:hAnsi="Arial" w:cs="Arial" w:hint="eastAsia"/>
          <w:i/>
          <w:color w:val="808080"/>
          <w:w w:val="95"/>
          <w:sz w:val="20"/>
          <w:szCs w:val="18"/>
          <w:lang w:eastAsia="zh-CN"/>
        </w:rPr>
        <w:t xml:space="preserve"> </w:t>
      </w:r>
    </w:p>
    <w:p w14:paraId="1AF17AB4"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3CFD186B" w14:textId="77777777" w:rsidR="00317F50" w:rsidRDefault="00B92617">
      <w:pPr>
        <w:pStyle w:val="Heading3"/>
        <w:numPr>
          <w:ilvl w:val="2"/>
          <w:numId w:val="1"/>
        </w:numPr>
        <w:spacing w:before="0" w:line="288" w:lineRule="auto"/>
        <w:ind w:left="749"/>
        <w:rPr>
          <w:rFonts w:eastAsia="SimSun" w:cs="Arial"/>
        </w:rPr>
      </w:pPr>
      <w:bookmarkStart w:id="21" w:name="_Toc158366532"/>
      <w:r>
        <w:rPr>
          <w:rFonts w:eastAsia="SimSun" w:cs="Arial"/>
        </w:rPr>
        <w:lastRenderedPageBreak/>
        <w:t>Production Cap</w:t>
      </w:r>
      <w:bookmarkEnd w:id="21"/>
      <w:r>
        <w:rPr>
          <w:rFonts w:eastAsia="SimSun" w:cs="Arial"/>
          <w:lang w:eastAsia="zh-CN"/>
        </w:rPr>
        <w:br/>
      </w:r>
      <w:r w:rsidRPr="00094E62">
        <w:rPr>
          <w:rFonts w:eastAsia="SimSun" w:cs="Arial"/>
          <w:i/>
          <w:iCs/>
        </w:rPr>
        <w:t>生产上限</w:t>
      </w:r>
    </w:p>
    <w:p w14:paraId="549E9038"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Provide the AAP’s nameplate capacity for production levels as of the project start date. Disclose if the project developer has notified the Reserve of increased production levels above the facility’s nameplate capacity, if applicable.</w:t>
      </w:r>
    </w:p>
    <w:p w14:paraId="620F9BE5" w14:textId="3B05C00C" w:rsidR="00317F50" w:rsidRPr="00094E62" w:rsidRDefault="00B92617">
      <w:pPr>
        <w:spacing w:after="0" w:line="288" w:lineRule="auto"/>
        <w:jc w:val="both"/>
        <w:rPr>
          <w:rFonts w:ascii="Arial" w:hAnsi="Arial" w:cs="Arial"/>
          <w:i/>
          <w:color w:val="808080"/>
          <w:w w:val="95"/>
          <w:szCs w:val="20"/>
          <w:lang w:eastAsia="zh-CN"/>
        </w:rPr>
      </w:pPr>
      <w:r w:rsidRPr="00094E62">
        <w:rPr>
          <w:rFonts w:ascii="Arial" w:hAnsi="Arial" w:cs="Arial"/>
          <w:i/>
          <w:color w:val="808080"/>
          <w:w w:val="95"/>
          <w:szCs w:val="20"/>
          <w:lang w:eastAsia="zh-CN"/>
        </w:rPr>
        <w:t>提供截至项目启动日期</w:t>
      </w:r>
      <w:r w:rsidR="00F22560" w:rsidRPr="00094E62">
        <w:rPr>
          <w:rFonts w:ascii="Arial" w:hAnsi="Arial" w:cs="Arial" w:hint="eastAsia"/>
          <w:i/>
          <w:color w:val="808080"/>
          <w:w w:val="95"/>
          <w:szCs w:val="20"/>
          <w:lang w:eastAsia="zh-CN"/>
        </w:rPr>
        <w:t>的</w:t>
      </w:r>
      <w:r w:rsidRPr="00094E62">
        <w:rPr>
          <w:rFonts w:ascii="Arial" w:hAnsi="Arial" w:cs="Arial"/>
          <w:i/>
          <w:color w:val="808080"/>
          <w:w w:val="95"/>
          <w:szCs w:val="20"/>
          <w:lang w:eastAsia="zh-CN"/>
        </w:rPr>
        <w:t>己二酸生产装置（</w:t>
      </w:r>
      <w:r w:rsidRPr="00094E62">
        <w:rPr>
          <w:rFonts w:ascii="Arial" w:hAnsi="Arial" w:cs="Arial"/>
          <w:i/>
          <w:color w:val="808080"/>
          <w:w w:val="95"/>
          <w:szCs w:val="20"/>
          <w:lang w:eastAsia="zh-CN"/>
        </w:rPr>
        <w:t>AAP</w:t>
      </w:r>
      <w:r w:rsidRPr="00094E62">
        <w:rPr>
          <w:rFonts w:ascii="Arial" w:hAnsi="Arial" w:cs="Arial"/>
          <w:i/>
          <w:color w:val="808080"/>
          <w:w w:val="95"/>
          <w:szCs w:val="20"/>
          <w:lang w:eastAsia="zh-CN"/>
        </w:rPr>
        <w:t>）额定产能。如适用，</w:t>
      </w:r>
      <w:r w:rsidR="00F22560" w:rsidRPr="00094E62">
        <w:rPr>
          <w:rFonts w:ascii="Arial" w:hAnsi="Arial" w:cs="Arial"/>
          <w:i/>
          <w:color w:val="808080"/>
          <w:w w:val="95"/>
          <w:szCs w:val="20"/>
          <w:lang w:eastAsia="zh-CN"/>
        </w:rPr>
        <w:t>披露</w:t>
      </w:r>
      <w:r w:rsidRPr="00094E62">
        <w:rPr>
          <w:rFonts w:ascii="Arial" w:hAnsi="Arial" w:cs="Arial"/>
          <w:i/>
          <w:color w:val="808080"/>
          <w:w w:val="95"/>
          <w:szCs w:val="20"/>
          <w:lang w:eastAsia="zh-CN"/>
        </w:rPr>
        <w:t>项目开发商是否已向储备机构申报超设施额定产能的生产水平。</w:t>
      </w:r>
    </w:p>
    <w:p w14:paraId="0BDC7B15"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246A94C5" w14:textId="77777777" w:rsidR="00317F50" w:rsidRDefault="00B92617">
      <w:pPr>
        <w:pStyle w:val="Heading2"/>
        <w:numPr>
          <w:ilvl w:val="1"/>
          <w:numId w:val="1"/>
        </w:numPr>
        <w:spacing w:before="0" w:line="288" w:lineRule="auto"/>
        <w:rPr>
          <w:rFonts w:eastAsia="SimSun" w:cs="Arial"/>
        </w:rPr>
      </w:pPr>
      <w:bookmarkStart w:id="22" w:name="_Toc158366533"/>
      <w:r>
        <w:rPr>
          <w:rFonts w:eastAsia="SimSun" w:cs="Arial"/>
        </w:rPr>
        <w:t>Regulatory Compliance</w:t>
      </w:r>
      <w:bookmarkEnd w:id="22"/>
      <w:r>
        <w:rPr>
          <w:rFonts w:eastAsia="SimSun" w:cs="Arial"/>
          <w:lang w:eastAsia="zh-CN"/>
        </w:rPr>
        <w:br/>
      </w:r>
      <w:r w:rsidRPr="00094E62">
        <w:rPr>
          <w:rFonts w:eastAsia="SimSun" w:cs="Arial"/>
          <w:i/>
          <w:iCs/>
        </w:rPr>
        <w:t>监管合规</w:t>
      </w:r>
    </w:p>
    <w:p w14:paraId="27DA0FA0"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Provide the national, provincial, and/or local regulatory agencies with jurisdiction over the AAP. Disclose any instances of non-compliance during the verification period. Describe how the project intends to monitor for compliance during future reporting periods.</w:t>
      </w:r>
    </w:p>
    <w:p w14:paraId="73964098" w14:textId="71826D61" w:rsidR="00317F50" w:rsidRPr="00094E62" w:rsidRDefault="00B92617">
      <w:pPr>
        <w:spacing w:after="0" w:line="288" w:lineRule="auto"/>
        <w:jc w:val="both"/>
        <w:rPr>
          <w:rFonts w:ascii="Arial" w:hAnsi="Arial" w:cs="Arial"/>
          <w:i/>
          <w:color w:val="808080"/>
          <w:w w:val="95"/>
          <w:szCs w:val="20"/>
          <w:lang w:eastAsia="zh-CN"/>
        </w:rPr>
      </w:pPr>
      <w:r w:rsidRPr="00094E62">
        <w:rPr>
          <w:rFonts w:ascii="Arial" w:hAnsi="Arial" w:cs="Arial"/>
          <w:i/>
          <w:color w:val="808080"/>
          <w:w w:val="95"/>
          <w:szCs w:val="20"/>
          <w:lang w:eastAsia="zh-CN"/>
        </w:rPr>
        <w:t>提供对</w:t>
      </w:r>
      <w:r w:rsidRPr="00094E62">
        <w:rPr>
          <w:rFonts w:ascii="Arial" w:hAnsi="Arial" w:cs="Arial"/>
          <w:i/>
          <w:color w:val="808080"/>
          <w:w w:val="95"/>
          <w:szCs w:val="20"/>
          <w:lang w:eastAsia="zh-CN"/>
        </w:rPr>
        <w:t xml:space="preserve">AAP </w:t>
      </w:r>
      <w:r w:rsidRPr="00094E62">
        <w:rPr>
          <w:rFonts w:ascii="Arial" w:hAnsi="Arial" w:cs="Arial"/>
          <w:i/>
          <w:color w:val="808080"/>
          <w:w w:val="95"/>
          <w:szCs w:val="20"/>
          <w:lang w:eastAsia="zh-CN"/>
        </w:rPr>
        <w:t>具有管辖权的国家级、省级和</w:t>
      </w:r>
      <w:r w:rsidRPr="00094E62">
        <w:rPr>
          <w:rFonts w:ascii="Arial" w:hAnsi="Arial" w:cs="Arial"/>
          <w:i/>
          <w:color w:val="808080"/>
          <w:w w:val="95"/>
          <w:szCs w:val="20"/>
          <w:lang w:eastAsia="zh-CN"/>
        </w:rPr>
        <w:t>/</w:t>
      </w:r>
      <w:r w:rsidRPr="00094E62">
        <w:rPr>
          <w:rFonts w:ascii="Arial" w:hAnsi="Arial" w:cs="Arial"/>
          <w:i/>
          <w:color w:val="808080"/>
          <w:w w:val="95"/>
          <w:szCs w:val="20"/>
          <w:lang w:eastAsia="zh-CN"/>
        </w:rPr>
        <w:t>或地方监管机构。</w:t>
      </w:r>
      <w:r w:rsidR="002C5AA0" w:rsidRPr="00094E62">
        <w:rPr>
          <w:rFonts w:ascii="Arial" w:hAnsi="Arial" w:cs="Arial"/>
          <w:i/>
          <w:color w:val="808080"/>
          <w:w w:val="95"/>
          <w:szCs w:val="20"/>
          <w:lang w:eastAsia="zh-CN"/>
        </w:rPr>
        <w:t>披露</w:t>
      </w:r>
      <w:r w:rsidRPr="00094E62">
        <w:rPr>
          <w:rFonts w:ascii="Arial" w:hAnsi="Arial" w:cs="Arial"/>
          <w:i/>
          <w:color w:val="808080"/>
          <w:w w:val="95"/>
          <w:szCs w:val="20"/>
          <w:lang w:eastAsia="zh-CN"/>
        </w:rPr>
        <w:t>核查期间所有不合规情况。说明项目未来报告期拟采用的合规</w:t>
      </w:r>
      <w:r w:rsidR="00844DFF" w:rsidRPr="00094E62">
        <w:rPr>
          <w:rFonts w:ascii="Arial" w:hAnsi="Arial" w:cs="Arial"/>
          <w:i/>
          <w:color w:val="808080"/>
          <w:w w:val="95"/>
          <w:szCs w:val="20"/>
          <w:lang w:eastAsia="zh-CN"/>
        </w:rPr>
        <w:t>监测</w:t>
      </w:r>
      <w:r w:rsidRPr="00094E62">
        <w:rPr>
          <w:rFonts w:ascii="Arial" w:hAnsi="Arial" w:cs="Arial"/>
          <w:i/>
          <w:color w:val="808080"/>
          <w:w w:val="95"/>
          <w:szCs w:val="20"/>
          <w:lang w:eastAsia="zh-CN"/>
        </w:rPr>
        <w:t>方案。</w:t>
      </w:r>
    </w:p>
    <w:p w14:paraId="6638EE65"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311E772D" w14:textId="77777777" w:rsidR="00317F50" w:rsidRDefault="00B92617">
      <w:pPr>
        <w:pStyle w:val="Heading1"/>
        <w:numPr>
          <w:ilvl w:val="0"/>
          <w:numId w:val="1"/>
        </w:numPr>
        <w:spacing w:before="0" w:line="288" w:lineRule="auto"/>
        <w:rPr>
          <w:rFonts w:eastAsia="SimSun" w:cs="Arial"/>
        </w:rPr>
      </w:pPr>
      <w:bookmarkStart w:id="23" w:name="_Toc158366534"/>
      <w:r>
        <w:rPr>
          <w:rFonts w:eastAsia="SimSun" w:cs="Arial"/>
        </w:rPr>
        <w:t>GHG Assessment Boundary</w:t>
      </w:r>
      <w:bookmarkEnd w:id="23"/>
      <w:r>
        <w:rPr>
          <w:rFonts w:eastAsia="SimSun" w:cs="Arial"/>
          <w:lang w:eastAsia="zh-CN"/>
        </w:rPr>
        <w:br/>
      </w:r>
      <w:r w:rsidRPr="00094E62">
        <w:rPr>
          <w:rFonts w:eastAsia="SimSun" w:cs="Arial"/>
          <w:i/>
          <w:iCs/>
        </w:rPr>
        <w:t>温室气体评估边界</w:t>
      </w:r>
    </w:p>
    <w:p w14:paraId="78CED50F" w14:textId="77777777" w:rsidR="00317F50" w:rsidRDefault="00B92617">
      <w:pPr>
        <w:pStyle w:val="Heading2"/>
        <w:numPr>
          <w:ilvl w:val="1"/>
          <w:numId w:val="1"/>
        </w:numPr>
        <w:spacing w:before="0" w:line="288" w:lineRule="auto"/>
        <w:rPr>
          <w:rFonts w:eastAsia="SimSun" w:cs="Arial"/>
        </w:rPr>
      </w:pPr>
      <w:bookmarkStart w:id="24" w:name="_Toc158366535"/>
      <w:r>
        <w:rPr>
          <w:rFonts w:eastAsia="SimSun" w:cs="Arial"/>
        </w:rPr>
        <w:t>GHG Assessment Boundary</w:t>
      </w:r>
      <w:bookmarkEnd w:id="24"/>
      <w:r>
        <w:rPr>
          <w:rFonts w:eastAsia="SimSun" w:cs="Arial"/>
          <w:lang w:eastAsia="zh-CN"/>
        </w:rPr>
        <w:br/>
      </w:r>
      <w:r w:rsidRPr="00094E62">
        <w:rPr>
          <w:rFonts w:eastAsia="SimSun" w:cs="Arial"/>
          <w:i/>
          <w:iCs/>
        </w:rPr>
        <w:t>温室气体评估边界</w:t>
      </w:r>
    </w:p>
    <w:p w14:paraId="31D086E1"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The table below includes only the SSRs that are included in the project quantification. For all SSRs considered in the GHG Assessment Boundary (included and excluded GHGs and their justification) refer to Table 4.1 in the Protocol.</w:t>
      </w:r>
    </w:p>
    <w:p w14:paraId="27D324E8" w14:textId="77777777" w:rsidR="00317F50" w:rsidRPr="00094E62" w:rsidRDefault="00B92617">
      <w:pPr>
        <w:spacing w:after="0" w:line="288" w:lineRule="auto"/>
        <w:jc w:val="both"/>
        <w:rPr>
          <w:rFonts w:ascii="Arial" w:hAnsi="Arial" w:cs="Arial"/>
          <w:i/>
          <w:color w:val="808080"/>
          <w:spacing w:val="-4"/>
          <w:w w:val="95"/>
          <w:lang w:eastAsia="zh-CN"/>
        </w:rPr>
      </w:pPr>
      <w:r w:rsidRPr="00094E62">
        <w:rPr>
          <w:rFonts w:ascii="Arial" w:hAnsi="Arial" w:cs="Arial"/>
          <w:i/>
          <w:color w:val="808080"/>
          <w:spacing w:val="-3"/>
          <w:w w:val="95"/>
          <w:lang w:eastAsia="zh-CN"/>
        </w:rPr>
        <w:t>下表仅含项目量化涉及的特定源类别</w:t>
      </w:r>
      <w:r w:rsidRPr="00094E62">
        <w:rPr>
          <w:rFonts w:ascii="Arial" w:hAnsi="Arial" w:cs="Arial"/>
          <w:i/>
          <w:color w:val="808080"/>
          <w:w w:val="95"/>
          <w:lang w:eastAsia="zh-CN"/>
        </w:rPr>
        <w:t>（</w:t>
      </w:r>
      <w:r w:rsidRPr="00094E62">
        <w:rPr>
          <w:rFonts w:ascii="Arial" w:hAnsi="Arial" w:cs="Arial"/>
          <w:i/>
          <w:color w:val="808080"/>
          <w:w w:val="95"/>
          <w:lang w:eastAsia="zh-CN"/>
        </w:rPr>
        <w:t>SSRs</w:t>
      </w:r>
      <w:r w:rsidRPr="00094E62">
        <w:rPr>
          <w:rFonts w:ascii="Arial" w:hAnsi="Arial" w:cs="Arial"/>
          <w:i/>
          <w:color w:val="808080"/>
          <w:w w:val="95"/>
          <w:lang w:eastAsia="zh-CN"/>
        </w:rPr>
        <w:t>）</w:t>
      </w:r>
      <w:r w:rsidRPr="00094E62">
        <w:rPr>
          <w:rFonts w:ascii="Arial" w:hAnsi="Arial" w:cs="Arial"/>
          <w:i/>
          <w:color w:val="808080"/>
          <w:spacing w:val="-4"/>
          <w:w w:val="95"/>
          <w:lang w:eastAsia="zh-CN"/>
        </w:rPr>
        <w:t>。温室气体评估边界考虑的完整</w:t>
      </w:r>
      <w:r w:rsidRPr="00094E62">
        <w:rPr>
          <w:rFonts w:ascii="Arial" w:hAnsi="Arial" w:cs="Arial"/>
          <w:i/>
          <w:color w:val="808080"/>
          <w:w w:val="95"/>
          <w:lang w:eastAsia="zh-CN"/>
        </w:rPr>
        <w:t>SSR</w:t>
      </w:r>
      <w:r w:rsidRPr="00094E62">
        <w:rPr>
          <w:rFonts w:ascii="Arial" w:hAnsi="Arial" w:cs="Arial"/>
          <w:i/>
          <w:color w:val="808080"/>
          <w:spacing w:val="-3"/>
          <w:w w:val="95"/>
          <w:lang w:eastAsia="zh-CN"/>
        </w:rPr>
        <w:t>清单</w:t>
      </w:r>
      <w:r w:rsidRPr="00094E62">
        <w:rPr>
          <w:rFonts w:ascii="Arial" w:hAnsi="Arial" w:cs="Arial"/>
          <w:i/>
          <w:color w:val="808080"/>
          <w:w w:val="95"/>
          <w:lang w:eastAsia="zh-CN"/>
        </w:rPr>
        <w:t>（</w:t>
      </w:r>
      <w:r w:rsidRPr="00094E62">
        <w:rPr>
          <w:rFonts w:ascii="Arial" w:hAnsi="Arial" w:cs="Arial"/>
          <w:i/>
          <w:color w:val="808080"/>
          <w:spacing w:val="-4"/>
          <w:w w:val="95"/>
          <w:lang w:eastAsia="zh-CN"/>
        </w:rPr>
        <w:t>含纳入</w:t>
      </w:r>
      <w:r w:rsidRPr="00094E62">
        <w:rPr>
          <w:rFonts w:ascii="Arial" w:hAnsi="Arial" w:cs="Arial"/>
          <w:i/>
          <w:color w:val="808080"/>
          <w:spacing w:val="-4"/>
          <w:w w:val="95"/>
          <w:lang w:eastAsia="zh-CN"/>
        </w:rPr>
        <w:t>/</w:t>
      </w:r>
      <w:r w:rsidRPr="00094E62">
        <w:rPr>
          <w:rFonts w:ascii="Arial" w:hAnsi="Arial" w:cs="Arial"/>
          <w:i/>
          <w:color w:val="808080"/>
          <w:spacing w:val="-4"/>
          <w:w w:val="95"/>
          <w:lang w:eastAsia="zh-CN"/>
        </w:rPr>
        <w:t>排除的温室气体及依据）参见协议表</w:t>
      </w:r>
      <w:r w:rsidRPr="00094E62">
        <w:rPr>
          <w:rFonts w:ascii="Arial" w:hAnsi="Arial" w:cs="Arial"/>
          <w:i/>
          <w:color w:val="808080"/>
          <w:spacing w:val="-4"/>
          <w:w w:val="95"/>
          <w:lang w:eastAsia="zh-CN"/>
        </w:rPr>
        <w:t>4.1</w:t>
      </w:r>
      <w:r w:rsidRPr="00094E62">
        <w:rPr>
          <w:rFonts w:ascii="Arial" w:hAnsi="Arial" w:cs="Arial"/>
          <w:i/>
          <w:color w:val="808080"/>
          <w:spacing w:val="-4"/>
          <w:w w:val="95"/>
          <w:lang w:eastAsia="zh-CN"/>
        </w:rPr>
        <w:t>。</w:t>
      </w:r>
    </w:p>
    <w:tbl>
      <w:tblPr>
        <w:tblStyle w:val="TableGrid"/>
        <w:tblW w:w="0" w:type="auto"/>
        <w:tblLook w:val="04A0" w:firstRow="1" w:lastRow="0" w:firstColumn="1" w:lastColumn="0" w:noHBand="0" w:noVBand="1"/>
      </w:tblPr>
      <w:tblGrid>
        <w:gridCol w:w="2302"/>
        <w:gridCol w:w="2571"/>
        <w:gridCol w:w="2323"/>
        <w:gridCol w:w="2154"/>
      </w:tblGrid>
      <w:tr w:rsidR="00317F50" w14:paraId="5CD1F059" w14:textId="77777777">
        <w:tc>
          <w:tcPr>
            <w:tcW w:w="2302" w:type="dxa"/>
            <w:shd w:val="clear" w:color="auto" w:fill="7B7B7B" w:themeFill="accent3" w:themeFillShade="BF"/>
            <w:vAlign w:val="center"/>
          </w:tcPr>
          <w:p w14:paraId="6A3B907A" w14:textId="77777777" w:rsidR="00317F50" w:rsidRDefault="00B92617">
            <w:pPr>
              <w:spacing w:after="0" w:line="288" w:lineRule="auto"/>
              <w:jc w:val="center"/>
              <w:rPr>
                <w:rFonts w:ascii="Arial" w:hAnsi="Arial" w:cs="Arial"/>
                <w:b/>
                <w:bCs/>
                <w:color w:val="FFFFFF" w:themeColor="background1"/>
              </w:rPr>
            </w:pPr>
            <w:r>
              <w:rPr>
                <w:rFonts w:ascii="Arial" w:hAnsi="Arial" w:cs="Arial"/>
                <w:b/>
                <w:bCs/>
                <w:color w:val="FFFFFF" w:themeColor="background1"/>
              </w:rPr>
              <w:t>SSR</w:t>
            </w:r>
          </w:p>
        </w:tc>
        <w:tc>
          <w:tcPr>
            <w:tcW w:w="2571" w:type="dxa"/>
            <w:shd w:val="clear" w:color="auto" w:fill="7B7B7B" w:themeFill="accent3" w:themeFillShade="BF"/>
            <w:vAlign w:val="center"/>
          </w:tcPr>
          <w:p w14:paraId="0A227B01" w14:textId="77777777" w:rsidR="00317F50" w:rsidRDefault="00B92617">
            <w:pPr>
              <w:spacing w:after="0" w:line="288" w:lineRule="auto"/>
              <w:jc w:val="center"/>
              <w:rPr>
                <w:rFonts w:ascii="Arial" w:hAnsi="Arial" w:cs="Arial"/>
                <w:b/>
                <w:bCs/>
                <w:color w:val="FFFFFF" w:themeColor="background1"/>
                <w:lang w:eastAsia="zh-CN"/>
              </w:rPr>
            </w:pPr>
            <w:r>
              <w:rPr>
                <w:rFonts w:ascii="Arial" w:hAnsi="Arial" w:cs="Arial"/>
                <w:b/>
                <w:bCs/>
                <w:color w:val="FFFFFF" w:themeColor="background1"/>
              </w:rPr>
              <w:t>Source Description</w:t>
            </w:r>
          </w:p>
          <w:p w14:paraId="67D5914E" w14:textId="77777777" w:rsidR="00317F50" w:rsidRPr="00094E62" w:rsidRDefault="00B92617">
            <w:pPr>
              <w:spacing w:after="0" w:line="288" w:lineRule="auto"/>
              <w:jc w:val="center"/>
              <w:rPr>
                <w:rFonts w:ascii="Arial" w:hAnsi="Arial" w:cs="Arial"/>
                <w:b/>
                <w:bCs/>
                <w:i/>
                <w:iCs/>
                <w:color w:val="FFFFFF" w:themeColor="background1"/>
                <w:lang w:eastAsia="zh-CN"/>
              </w:rPr>
            </w:pPr>
            <w:r w:rsidRPr="00094E62">
              <w:rPr>
                <w:rFonts w:ascii="Arial" w:hAnsi="Arial" w:cs="Arial"/>
                <w:b/>
                <w:i/>
                <w:iCs/>
                <w:color w:val="FFFFFF"/>
              </w:rPr>
              <w:t>来源说明</w:t>
            </w:r>
          </w:p>
        </w:tc>
        <w:tc>
          <w:tcPr>
            <w:tcW w:w="2323" w:type="dxa"/>
            <w:shd w:val="clear" w:color="auto" w:fill="7B7B7B" w:themeFill="accent3" w:themeFillShade="BF"/>
            <w:vAlign w:val="center"/>
          </w:tcPr>
          <w:p w14:paraId="0734432B" w14:textId="77777777" w:rsidR="00317F50" w:rsidRDefault="00B92617">
            <w:pPr>
              <w:spacing w:after="0" w:line="288" w:lineRule="auto"/>
              <w:jc w:val="center"/>
              <w:rPr>
                <w:rFonts w:ascii="Arial" w:hAnsi="Arial" w:cs="Arial"/>
                <w:b/>
                <w:bCs/>
                <w:color w:val="FFFFFF" w:themeColor="background1"/>
                <w:lang w:eastAsia="zh-CN"/>
              </w:rPr>
            </w:pPr>
            <w:r>
              <w:rPr>
                <w:rFonts w:ascii="Arial" w:hAnsi="Arial" w:cs="Arial"/>
                <w:b/>
                <w:bCs/>
                <w:color w:val="FFFFFF" w:themeColor="background1"/>
              </w:rPr>
              <w:t>Gas</w:t>
            </w:r>
          </w:p>
          <w:p w14:paraId="7B017653" w14:textId="77777777" w:rsidR="00317F50" w:rsidRPr="00094E62" w:rsidRDefault="00B92617">
            <w:pPr>
              <w:spacing w:after="0" w:line="288" w:lineRule="auto"/>
              <w:jc w:val="center"/>
              <w:rPr>
                <w:rFonts w:ascii="Arial" w:hAnsi="Arial" w:cs="Arial"/>
                <w:b/>
                <w:bCs/>
                <w:i/>
                <w:iCs/>
                <w:color w:val="FFFFFF" w:themeColor="background1"/>
                <w:lang w:eastAsia="zh-CN"/>
              </w:rPr>
            </w:pPr>
            <w:r w:rsidRPr="00094E62">
              <w:rPr>
                <w:rFonts w:ascii="Arial" w:hAnsi="Arial" w:cs="Arial"/>
                <w:b/>
                <w:i/>
                <w:iCs/>
                <w:color w:val="FFFFFF"/>
              </w:rPr>
              <w:t>气体类型</w:t>
            </w:r>
          </w:p>
        </w:tc>
        <w:tc>
          <w:tcPr>
            <w:tcW w:w="2154" w:type="dxa"/>
            <w:shd w:val="clear" w:color="auto" w:fill="7B7B7B" w:themeFill="accent3" w:themeFillShade="BF"/>
            <w:vAlign w:val="center"/>
          </w:tcPr>
          <w:p w14:paraId="022546B7" w14:textId="77777777" w:rsidR="00317F50" w:rsidRDefault="00B92617">
            <w:pPr>
              <w:spacing w:after="0" w:line="288" w:lineRule="auto"/>
              <w:jc w:val="center"/>
              <w:rPr>
                <w:rFonts w:ascii="Arial" w:hAnsi="Arial" w:cs="Arial"/>
                <w:b/>
                <w:bCs/>
                <w:color w:val="FFFFFF" w:themeColor="background1"/>
                <w:lang w:eastAsia="zh-CN"/>
              </w:rPr>
            </w:pPr>
            <w:r>
              <w:rPr>
                <w:rFonts w:ascii="Arial" w:hAnsi="Arial" w:cs="Arial"/>
                <w:b/>
                <w:bCs/>
                <w:color w:val="FFFFFF" w:themeColor="background1"/>
              </w:rPr>
              <w:t>Baseline (B) or Project (P)</w:t>
            </w:r>
          </w:p>
          <w:p w14:paraId="6B1697FF" w14:textId="77777777" w:rsidR="00317F50" w:rsidRDefault="00B92617">
            <w:pPr>
              <w:pStyle w:val="TableParagraph"/>
              <w:spacing w:line="288" w:lineRule="auto"/>
              <w:ind w:left="224" w:right="224"/>
              <w:jc w:val="center"/>
              <w:rPr>
                <w:rFonts w:eastAsia="SimSun"/>
                <w:b/>
                <w:bCs/>
                <w:color w:val="FFFFFF" w:themeColor="background1"/>
                <w:lang w:eastAsia="zh-CN"/>
              </w:rPr>
            </w:pPr>
            <w:r w:rsidRPr="00094E62">
              <w:rPr>
                <w:rFonts w:eastAsia="SimSun"/>
                <w:b/>
                <w:i/>
                <w:iCs/>
                <w:color w:val="FFFFFF"/>
                <w:lang w:eastAsia="zh-CN"/>
              </w:rPr>
              <w:t>基线</w:t>
            </w:r>
            <w:r>
              <w:rPr>
                <w:rFonts w:eastAsia="SimSun"/>
                <w:b/>
                <w:color w:val="FFFFFF"/>
                <w:lang w:eastAsia="zh-CN"/>
              </w:rPr>
              <w:t>（</w:t>
            </w:r>
            <w:r>
              <w:rPr>
                <w:rFonts w:eastAsia="SimSun"/>
                <w:b/>
                <w:color w:val="FFFFFF"/>
                <w:lang w:eastAsia="zh-CN"/>
              </w:rPr>
              <w:t>B</w:t>
            </w:r>
            <w:r>
              <w:rPr>
                <w:rFonts w:eastAsia="SimSun"/>
                <w:b/>
                <w:color w:val="FFFFFF"/>
                <w:lang w:eastAsia="zh-CN"/>
              </w:rPr>
              <w:t>）</w:t>
            </w:r>
            <w:r w:rsidRPr="00094E62">
              <w:rPr>
                <w:rFonts w:eastAsia="SimSun"/>
                <w:b/>
                <w:i/>
                <w:iCs/>
                <w:color w:val="FFFFFF"/>
                <w:lang w:eastAsia="zh-CN"/>
              </w:rPr>
              <w:t>或项目</w:t>
            </w:r>
            <w:r>
              <w:rPr>
                <w:rFonts w:eastAsia="SimSun"/>
                <w:b/>
                <w:color w:val="FFFFFF"/>
                <w:lang w:eastAsia="zh-CN"/>
              </w:rPr>
              <w:t>（</w:t>
            </w:r>
            <w:r>
              <w:rPr>
                <w:rFonts w:eastAsia="SimSun"/>
                <w:b/>
                <w:color w:val="FFFFFF"/>
                <w:lang w:eastAsia="zh-CN"/>
              </w:rPr>
              <w:t>P</w:t>
            </w:r>
            <w:r>
              <w:rPr>
                <w:rFonts w:eastAsia="SimSun"/>
                <w:b/>
                <w:color w:val="FFFFFF"/>
                <w:lang w:eastAsia="zh-CN"/>
              </w:rPr>
              <w:t>）</w:t>
            </w:r>
          </w:p>
        </w:tc>
      </w:tr>
      <w:tr w:rsidR="00317F50" w14:paraId="3BF3D088" w14:textId="77777777">
        <w:tc>
          <w:tcPr>
            <w:tcW w:w="2302" w:type="dxa"/>
            <w:vAlign w:val="center"/>
          </w:tcPr>
          <w:p w14:paraId="7CFE67A9" w14:textId="77777777" w:rsidR="00317F50" w:rsidRDefault="00B92617">
            <w:pPr>
              <w:spacing w:after="0" w:line="288" w:lineRule="auto"/>
              <w:jc w:val="center"/>
              <w:rPr>
                <w:rFonts w:ascii="Arial" w:hAnsi="Arial" w:cs="Arial"/>
              </w:rPr>
            </w:pPr>
            <w:r>
              <w:rPr>
                <w:rFonts w:ascii="Arial" w:hAnsi="Arial" w:cs="Arial"/>
              </w:rPr>
              <w:t>1</w:t>
            </w:r>
          </w:p>
        </w:tc>
        <w:tc>
          <w:tcPr>
            <w:tcW w:w="2571" w:type="dxa"/>
            <w:vAlign w:val="center"/>
          </w:tcPr>
          <w:p w14:paraId="46DBBCB9" w14:textId="77777777" w:rsidR="00317F50" w:rsidRDefault="00B92617">
            <w:pPr>
              <w:spacing w:after="0" w:line="288" w:lineRule="auto"/>
              <w:rPr>
                <w:rFonts w:ascii="Arial" w:hAnsi="Arial" w:cs="Arial"/>
                <w:lang w:eastAsia="zh-CN"/>
              </w:rPr>
            </w:pPr>
            <w:r>
              <w:rPr>
                <w:rFonts w:ascii="Arial" w:hAnsi="Arial" w:cs="Arial"/>
              </w:rPr>
              <w:t>Adipic acid production process unit</w:t>
            </w:r>
          </w:p>
          <w:p w14:paraId="76E3E8A2" w14:textId="77777777" w:rsidR="00317F50" w:rsidRPr="00094E62" w:rsidRDefault="00B92617">
            <w:pPr>
              <w:spacing w:after="0" w:line="288" w:lineRule="auto"/>
              <w:rPr>
                <w:rFonts w:ascii="Arial" w:hAnsi="Arial" w:cs="Arial"/>
                <w:i/>
                <w:iCs/>
                <w:lang w:eastAsia="zh-CN"/>
              </w:rPr>
            </w:pPr>
            <w:r w:rsidRPr="00094E62">
              <w:rPr>
                <w:rFonts w:ascii="Arial" w:hAnsi="Arial" w:cs="Arial"/>
                <w:i/>
                <w:iCs/>
              </w:rPr>
              <w:t>己二酸生产工艺装置</w:t>
            </w:r>
          </w:p>
        </w:tc>
        <w:tc>
          <w:tcPr>
            <w:tcW w:w="2323" w:type="dxa"/>
            <w:vAlign w:val="center"/>
          </w:tcPr>
          <w:p w14:paraId="2060907B" w14:textId="77777777" w:rsidR="00317F50" w:rsidRDefault="00B92617">
            <w:pPr>
              <w:spacing w:after="0" w:line="288" w:lineRule="auto"/>
              <w:jc w:val="center"/>
              <w:rPr>
                <w:rFonts w:ascii="Arial" w:hAnsi="Arial" w:cs="Arial"/>
              </w:rPr>
            </w:pPr>
            <w:r>
              <w:rPr>
                <w:rFonts w:ascii="Arial" w:hAnsi="Arial" w:cs="Arial"/>
              </w:rPr>
              <w:t>N</w:t>
            </w:r>
            <w:r>
              <w:rPr>
                <w:rFonts w:ascii="Arial" w:hAnsi="Arial" w:cs="Arial"/>
                <w:vertAlign w:val="subscript"/>
              </w:rPr>
              <w:t>2</w:t>
            </w:r>
            <w:r>
              <w:rPr>
                <w:rFonts w:ascii="Arial" w:hAnsi="Arial" w:cs="Arial"/>
              </w:rPr>
              <w:t>O</w:t>
            </w:r>
          </w:p>
        </w:tc>
        <w:tc>
          <w:tcPr>
            <w:tcW w:w="2154" w:type="dxa"/>
            <w:vAlign w:val="center"/>
          </w:tcPr>
          <w:p w14:paraId="33937B74" w14:textId="77777777" w:rsidR="00317F50" w:rsidRDefault="00B92617">
            <w:pPr>
              <w:spacing w:after="0" w:line="288" w:lineRule="auto"/>
              <w:jc w:val="center"/>
              <w:rPr>
                <w:rFonts w:ascii="Arial" w:hAnsi="Arial" w:cs="Arial"/>
              </w:rPr>
            </w:pPr>
            <w:r>
              <w:rPr>
                <w:rFonts w:ascii="Arial" w:hAnsi="Arial" w:cs="Arial"/>
              </w:rPr>
              <w:t>B, P</w:t>
            </w:r>
          </w:p>
        </w:tc>
      </w:tr>
      <w:tr w:rsidR="00317F50" w14:paraId="1660B40E" w14:textId="77777777">
        <w:tc>
          <w:tcPr>
            <w:tcW w:w="2302" w:type="dxa"/>
            <w:vAlign w:val="center"/>
          </w:tcPr>
          <w:p w14:paraId="1393BE83" w14:textId="77777777" w:rsidR="00317F50" w:rsidRDefault="00B92617">
            <w:pPr>
              <w:spacing w:after="0" w:line="288" w:lineRule="auto"/>
              <w:jc w:val="center"/>
              <w:rPr>
                <w:rFonts w:ascii="Arial" w:hAnsi="Arial" w:cs="Arial"/>
              </w:rPr>
            </w:pPr>
            <w:r>
              <w:rPr>
                <w:rFonts w:ascii="Arial" w:hAnsi="Arial" w:cs="Arial"/>
              </w:rPr>
              <w:t>3</w:t>
            </w:r>
          </w:p>
        </w:tc>
        <w:tc>
          <w:tcPr>
            <w:tcW w:w="2571" w:type="dxa"/>
            <w:vAlign w:val="center"/>
          </w:tcPr>
          <w:p w14:paraId="2600578C" w14:textId="77777777" w:rsidR="00317F50" w:rsidRDefault="00B92617">
            <w:pPr>
              <w:spacing w:after="0" w:line="288" w:lineRule="auto"/>
              <w:rPr>
                <w:rFonts w:ascii="Arial" w:hAnsi="Arial" w:cs="Arial"/>
                <w:lang w:eastAsia="zh-CN"/>
              </w:rPr>
            </w:pPr>
            <w:r>
              <w:rPr>
                <w:rFonts w:ascii="Arial" w:hAnsi="Arial" w:cs="Arial"/>
              </w:rPr>
              <w:t xml:space="preserve">Hydrocarbon </w:t>
            </w:r>
            <w:proofErr w:type="gramStart"/>
            <w:r>
              <w:rPr>
                <w:rFonts w:ascii="Arial" w:hAnsi="Arial" w:cs="Arial"/>
              </w:rPr>
              <w:t>used</w:t>
            </w:r>
            <w:proofErr w:type="gramEnd"/>
            <w:r>
              <w:rPr>
                <w:rFonts w:ascii="Arial" w:hAnsi="Arial" w:cs="Arial"/>
              </w:rPr>
              <w:t xml:space="preserve"> as reducing agent, for reheating the off gas, or for combustion fuel for thermal reduction units (if applicable)</w:t>
            </w:r>
          </w:p>
          <w:p w14:paraId="762B52EC" w14:textId="77777777" w:rsidR="00317F50" w:rsidRDefault="00B92617">
            <w:pPr>
              <w:spacing w:after="0" w:line="288" w:lineRule="auto"/>
              <w:rPr>
                <w:rFonts w:ascii="Arial" w:hAnsi="Arial" w:cs="Arial"/>
                <w:lang w:eastAsia="zh-CN"/>
              </w:rPr>
            </w:pPr>
            <w:r>
              <w:rPr>
                <w:rFonts w:ascii="Arial" w:hAnsi="Arial"/>
                <w:lang w:eastAsia="zh-CN"/>
              </w:rPr>
              <w:lastRenderedPageBreak/>
              <w:t>用作还原剂、废气再加热或热力还原单元燃烧燃料的碳氢化合物（如适用）</w:t>
            </w:r>
          </w:p>
        </w:tc>
        <w:tc>
          <w:tcPr>
            <w:tcW w:w="2323" w:type="dxa"/>
            <w:vAlign w:val="center"/>
          </w:tcPr>
          <w:p w14:paraId="7719295B" w14:textId="3A051DB3" w:rsidR="00317F50" w:rsidRDefault="00B92617">
            <w:pPr>
              <w:spacing w:after="0" w:line="288" w:lineRule="auto"/>
              <w:jc w:val="center"/>
              <w:rPr>
                <w:rFonts w:ascii="Arial" w:hAnsi="Arial" w:cs="Arial"/>
              </w:rPr>
            </w:pPr>
            <w:r>
              <w:rPr>
                <w:rFonts w:ascii="Arial" w:hAnsi="Arial" w:cs="Arial"/>
              </w:rPr>
              <w:lastRenderedPageBreak/>
              <w:t>CO</w:t>
            </w:r>
            <w:r>
              <w:rPr>
                <w:rFonts w:ascii="Arial" w:hAnsi="Arial" w:cs="Arial"/>
                <w:vertAlign w:val="subscript"/>
              </w:rPr>
              <w:t>2</w:t>
            </w:r>
            <w:r>
              <w:rPr>
                <w:rFonts w:ascii="Arial" w:hAnsi="Arial" w:cs="Arial"/>
              </w:rPr>
              <w:t>, CH</w:t>
            </w:r>
            <w:r>
              <w:rPr>
                <w:rFonts w:ascii="Arial" w:hAnsi="Arial" w:cs="Arial"/>
                <w:vertAlign w:val="subscript"/>
              </w:rPr>
              <w:t>4</w:t>
            </w:r>
          </w:p>
        </w:tc>
        <w:tc>
          <w:tcPr>
            <w:tcW w:w="2154" w:type="dxa"/>
            <w:vAlign w:val="center"/>
          </w:tcPr>
          <w:p w14:paraId="1B54918E" w14:textId="77777777" w:rsidR="00317F50" w:rsidRDefault="00B92617">
            <w:pPr>
              <w:spacing w:after="0" w:line="288" w:lineRule="auto"/>
              <w:jc w:val="center"/>
              <w:rPr>
                <w:rFonts w:ascii="Arial" w:hAnsi="Arial" w:cs="Arial"/>
              </w:rPr>
            </w:pPr>
            <w:r>
              <w:rPr>
                <w:rFonts w:ascii="Arial" w:hAnsi="Arial" w:cs="Arial"/>
              </w:rPr>
              <w:t>B, P</w:t>
            </w:r>
          </w:p>
        </w:tc>
      </w:tr>
      <w:tr w:rsidR="00317F50" w14:paraId="058CBA29" w14:textId="77777777">
        <w:tc>
          <w:tcPr>
            <w:tcW w:w="2302" w:type="dxa"/>
            <w:vAlign w:val="center"/>
          </w:tcPr>
          <w:p w14:paraId="16E82ACC" w14:textId="77777777" w:rsidR="00317F50" w:rsidRDefault="00B92617">
            <w:pPr>
              <w:spacing w:after="0" w:line="288" w:lineRule="auto"/>
              <w:jc w:val="center"/>
              <w:rPr>
                <w:rFonts w:ascii="Arial" w:hAnsi="Arial" w:cs="Arial"/>
              </w:rPr>
            </w:pPr>
            <w:r>
              <w:rPr>
                <w:rFonts w:ascii="Arial" w:hAnsi="Arial" w:cs="Arial"/>
              </w:rPr>
              <w:t>5</w:t>
            </w:r>
          </w:p>
        </w:tc>
        <w:tc>
          <w:tcPr>
            <w:tcW w:w="2571" w:type="dxa"/>
            <w:vAlign w:val="center"/>
          </w:tcPr>
          <w:p w14:paraId="63BE7FF1" w14:textId="77777777" w:rsidR="00317F50" w:rsidRDefault="00B92617">
            <w:pPr>
              <w:spacing w:after="0" w:line="288" w:lineRule="auto"/>
              <w:rPr>
                <w:rFonts w:ascii="Arial" w:hAnsi="Arial" w:cs="Arial"/>
                <w:lang w:eastAsia="zh-CN"/>
              </w:rPr>
            </w:pPr>
            <w:bookmarkStart w:id="25" w:name="OLE_LINK18"/>
            <w:r>
              <w:rPr>
                <w:rFonts w:ascii="Arial" w:hAnsi="Arial" w:cs="Arial"/>
              </w:rPr>
              <w:t>Emissions from increased external energy use (if applicable)</w:t>
            </w:r>
          </w:p>
          <w:bookmarkEnd w:id="25"/>
          <w:p w14:paraId="1E3F245C" w14:textId="77777777" w:rsidR="00317F50" w:rsidRPr="00094E62" w:rsidRDefault="00B92617">
            <w:pPr>
              <w:pStyle w:val="TableParagraph"/>
              <w:spacing w:line="288" w:lineRule="auto"/>
              <w:rPr>
                <w:rFonts w:eastAsia="SimSun"/>
                <w:i/>
                <w:iCs/>
              </w:rPr>
            </w:pPr>
            <w:r w:rsidRPr="00094E62">
              <w:rPr>
                <w:rFonts w:eastAsia="SimSun"/>
                <w:i/>
                <w:iCs/>
              </w:rPr>
              <w:t>外部能源</w:t>
            </w:r>
            <w:r w:rsidRPr="00094E62">
              <w:rPr>
                <w:rFonts w:eastAsia="SimSun" w:hint="eastAsia"/>
                <w:i/>
                <w:iCs/>
                <w:lang w:eastAsia="zh-CN"/>
              </w:rPr>
              <w:t>使用</w:t>
            </w:r>
            <w:r w:rsidRPr="00094E62">
              <w:rPr>
                <w:rFonts w:eastAsia="SimSun"/>
                <w:i/>
                <w:iCs/>
              </w:rPr>
              <w:t>增量排放（如适用）</w:t>
            </w:r>
          </w:p>
          <w:p w14:paraId="77628ECC" w14:textId="77777777" w:rsidR="00317F50" w:rsidRDefault="00317F50">
            <w:pPr>
              <w:spacing w:after="0" w:line="288" w:lineRule="auto"/>
              <w:rPr>
                <w:rFonts w:ascii="Arial" w:hAnsi="Arial" w:cs="Arial"/>
                <w:lang w:eastAsia="zh-CN"/>
              </w:rPr>
            </w:pPr>
          </w:p>
        </w:tc>
        <w:tc>
          <w:tcPr>
            <w:tcW w:w="2323" w:type="dxa"/>
            <w:vAlign w:val="center"/>
          </w:tcPr>
          <w:p w14:paraId="1B0D1CDA" w14:textId="77777777" w:rsidR="00317F50" w:rsidRDefault="00B92617">
            <w:pPr>
              <w:spacing w:after="0" w:line="288" w:lineRule="auto"/>
              <w:jc w:val="center"/>
              <w:rPr>
                <w:rFonts w:ascii="Arial" w:hAnsi="Arial" w:cs="Arial"/>
              </w:rPr>
            </w:pPr>
            <w:r>
              <w:rPr>
                <w:rFonts w:ascii="Arial" w:hAnsi="Arial" w:cs="Arial"/>
              </w:rPr>
              <w:t>CO</w:t>
            </w:r>
            <w:r>
              <w:rPr>
                <w:rFonts w:ascii="Arial" w:hAnsi="Arial" w:cs="Arial"/>
                <w:vertAlign w:val="subscript"/>
              </w:rPr>
              <w:t>2</w:t>
            </w:r>
            <w:r>
              <w:rPr>
                <w:rFonts w:ascii="Arial" w:hAnsi="Arial" w:cs="Arial"/>
              </w:rPr>
              <w:t>, CH</w:t>
            </w:r>
            <w:r>
              <w:rPr>
                <w:rFonts w:ascii="Arial" w:hAnsi="Arial" w:cs="Arial"/>
                <w:vertAlign w:val="subscript"/>
              </w:rPr>
              <w:t>4</w:t>
            </w:r>
            <w:r>
              <w:rPr>
                <w:rFonts w:ascii="Arial" w:hAnsi="Arial" w:cs="Arial"/>
              </w:rPr>
              <w:t>, N</w:t>
            </w:r>
            <w:r>
              <w:rPr>
                <w:rFonts w:ascii="Arial" w:hAnsi="Arial" w:cs="Arial"/>
                <w:vertAlign w:val="subscript"/>
              </w:rPr>
              <w:t>2</w:t>
            </w:r>
            <w:r>
              <w:rPr>
                <w:rFonts w:ascii="Arial" w:hAnsi="Arial" w:cs="Arial"/>
              </w:rPr>
              <w:t>O</w:t>
            </w:r>
          </w:p>
        </w:tc>
        <w:tc>
          <w:tcPr>
            <w:tcW w:w="2154" w:type="dxa"/>
            <w:vAlign w:val="center"/>
          </w:tcPr>
          <w:p w14:paraId="61188AAB" w14:textId="77777777" w:rsidR="00317F50" w:rsidRDefault="00B92617">
            <w:pPr>
              <w:spacing w:after="0" w:line="288" w:lineRule="auto"/>
              <w:jc w:val="center"/>
              <w:rPr>
                <w:rFonts w:ascii="Arial" w:hAnsi="Arial" w:cs="Arial"/>
              </w:rPr>
            </w:pPr>
            <w:r>
              <w:rPr>
                <w:rFonts w:ascii="Arial" w:hAnsi="Arial" w:cs="Arial"/>
              </w:rPr>
              <w:t>B, P</w:t>
            </w:r>
          </w:p>
        </w:tc>
      </w:tr>
    </w:tbl>
    <w:p w14:paraId="02CE69ED" w14:textId="77777777" w:rsidR="00317F50" w:rsidRDefault="00317F50">
      <w:pPr>
        <w:spacing w:after="0" w:line="288" w:lineRule="auto"/>
        <w:rPr>
          <w:rFonts w:ascii="Arial" w:hAnsi="Arial" w:cs="Arial"/>
        </w:rPr>
      </w:pPr>
    </w:p>
    <w:p w14:paraId="43C250F6" w14:textId="77777777" w:rsidR="00317F50" w:rsidRDefault="00B92617">
      <w:pPr>
        <w:pStyle w:val="Heading1"/>
        <w:numPr>
          <w:ilvl w:val="0"/>
          <w:numId w:val="1"/>
        </w:numPr>
        <w:spacing w:before="0" w:line="288" w:lineRule="auto"/>
        <w:rPr>
          <w:rFonts w:eastAsia="SimSun" w:cs="Arial"/>
        </w:rPr>
      </w:pPr>
      <w:bookmarkStart w:id="26" w:name="_Toc158366536"/>
      <w:r>
        <w:rPr>
          <w:rFonts w:eastAsia="SimSun" w:cs="Arial"/>
        </w:rPr>
        <w:t>Quantifying GHG Emission Reductions</w:t>
      </w:r>
      <w:bookmarkEnd w:id="26"/>
      <w:r>
        <w:rPr>
          <w:rFonts w:eastAsia="SimSun" w:cs="Arial"/>
          <w:lang w:eastAsia="zh-CN"/>
        </w:rPr>
        <w:br/>
      </w:r>
      <w:r w:rsidRPr="00094E62">
        <w:rPr>
          <w:rFonts w:eastAsia="SimSun" w:cs="Arial"/>
          <w:i/>
          <w:iCs/>
        </w:rPr>
        <w:t>温室气体减排量量化</w:t>
      </w:r>
    </w:p>
    <w:p w14:paraId="10A8B920" w14:textId="77777777" w:rsidR="00317F50" w:rsidRDefault="00B92617">
      <w:pPr>
        <w:pStyle w:val="Heading2"/>
        <w:numPr>
          <w:ilvl w:val="1"/>
          <w:numId w:val="1"/>
        </w:numPr>
        <w:spacing w:before="0" w:line="288" w:lineRule="auto"/>
        <w:rPr>
          <w:rFonts w:eastAsia="SimSun" w:cs="Arial"/>
        </w:rPr>
      </w:pPr>
      <w:bookmarkStart w:id="27" w:name="_Toc158366537"/>
      <w:r>
        <w:rPr>
          <w:rFonts w:eastAsia="SimSun" w:cs="Arial"/>
        </w:rPr>
        <w:t>Quantifying Baseline Emissions</w:t>
      </w:r>
      <w:bookmarkEnd w:id="27"/>
      <w:r>
        <w:rPr>
          <w:rFonts w:eastAsia="SimSun" w:cs="Arial"/>
          <w:lang w:eastAsia="zh-CN"/>
        </w:rPr>
        <w:br/>
      </w:r>
      <w:r w:rsidRPr="00094E62">
        <w:rPr>
          <w:rFonts w:eastAsia="SimSun" w:cs="Arial"/>
          <w:i/>
          <w:iCs/>
        </w:rPr>
        <w:t>基线排放量量化</w:t>
      </w:r>
    </w:p>
    <w:p w14:paraId="33D2BD3E" w14:textId="77777777" w:rsidR="00317F50" w:rsidRDefault="00B92617">
      <w:pPr>
        <w:pStyle w:val="Heading3"/>
        <w:numPr>
          <w:ilvl w:val="2"/>
          <w:numId w:val="1"/>
        </w:numPr>
        <w:spacing w:before="0" w:line="288" w:lineRule="auto"/>
        <w:rPr>
          <w:rFonts w:eastAsia="SimSun" w:cs="Arial"/>
        </w:rPr>
      </w:pPr>
      <w:bookmarkStart w:id="28" w:name="_Toc158366538"/>
      <w:r>
        <w:rPr>
          <w:rFonts w:eastAsia="SimSun" w:cs="Arial"/>
        </w:rPr>
        <w:t>Baseline Abatement Efficiency</w:t>
      </w:r>
      <w:bookmarkEnd w:id="28"/>
      <w:r>
        <w:rPr>
          <w:rFonts w:eastAsia="SimSun" w:cs="Arial"/>
          <w:lang w:eastAsia="zh-CN"/>
        </w:rPr>
        <w:br/>
      </w:r>
      <w:r w:rsidRPr="00094E62">
        <w:rPr>
          <w:rFonts w:eastAsia="SimSun" w:cs="Arial"/>
          <w:i/>
          <w:iCs/>
        </w:rPr>
        <w:t>基线减排效率</w:t>
      </w:r>
    </w:p>
    <w:p w14:paraId="36B2CB57"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Provide the actual baseline abatement efficiency and the appropriate baseline abatement efficiency used for project quantification, according to the requirements listed in Table 5.1. Provide a brief description of the baseline.</w:t>
      </w:r>
    </w:p>
    <w:p w14:paraId="042F9DF4"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color w:val="808080"/>
          <w:w w:val="95"/>
          <w:sz w:val="23"/>
          <w:lang w:eastAsia="zh-CN"/>
        </w:rPr>
        <w:t>根据表</w:t>
      </w:r>
      <w:r>
        <w:rPr>
          <w:rFonts w:ascii="Arial" w:hAnsi="Arial" w:cs="Arial"/>
          <w:i/>
          <w:color w:val="808080"/>
          <w:w w:val="95"/>
          <w:sz w:val="23"/>
          <w:lang w:eastAsia="zh-CN"/>
        </w:rPr>
        <w:t xml:space="preserve"> 5.1 </w:t>
      </w:r>
      <w:r>
        <w:rPr>
          <w:rFonts w:ascii="Arial" w:hAnsi="Arial" w:cs="Arial"/>
          <w:i/>
          <w:color w:val="808080"/>
          <w:w w:val="95"/>
          <w:sz w:val="23"/>
          <w:lang w:eastAsia="zh-CN"/>
        </w:rPr>
        <w:t>要求，提供实际基线减排效率及项目量化采用的适用基线减排效率。提供基线简要说</w:t>
      </w:r>
      <w:r>
        <w:rPr>
          <w:rFonts w:ascii="Arial" w:hAnsi="Arial" w:cs="Arial"/>
          <w:i/>
          <w:color w:val="808080"/>
          <w:sz w:val="23"/>
          <w:lang w:eastAsia="zh-CN"/>
        </w:rPr>
        <w:t>明。</w:t>
      </w:r>
    </w:p>
    <w:p w14:paraId="5EB670F1" w14:textId="50BDB7A7" w:rsidR="00317F50" w:rsidRDefault="00B92617">
      <w:pPr>
        <w:spacing w:after="0" w:line="288" w:lineRule="auto"/>
        <w:ind w:left="720"/>
        <w:rPr>
          <w:rFonts w:ascii="Arial" w:hAnsi="Arial" w:cs="Arial"/>
          <w:lang w:eastAsia="zh-CN"/>
        </w:rPr>
      </w:pPr>
      <w:r>
        <w:rPr>
          <w:rFonts w:ascii="Arial" w:hAnsi="Arial" w:cs="Arial"/>
        </w:rPr>
        <w:fldChar w:fldCharType="begin">
          <w:ffData>
            <w:name w:val="Check2"/>
            <w:enabled/>
            <w:calcOnExit w:val="0"/>
            <w:checkBox>
              <w:sizeAuto/>
              <w:default w:val="0"/>
              <w:checked w:val="0"/>
            </w:checkBox>
          </w:ffData>
        </w:fldChar>
      </w:r>
      <w:bookmarkStart w:id="29" w:name="Check2"/>
      <w:r>
        <w:rPr>
          <w:rFonts w:ascii="Arial" w:hAnsi="Arial" w:cs="Arial"/>
          <w:lang w:eastAsia="zh-CN"/>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Pr>
          <w:rFonts w:ascii="Arial" w:hAnsi="Arial" w:cs="Arial"/>
          <w:lang w:eastAsia="zh-CN"/>
        </w:rPr>
        <w:t xml:space="preserve"> 90% Baseline Abatement Efficiency</w:t>
      </w:r>
      <w:r w:rsidR="00F10944">
        <w:rPr>
          <w:rFonts w:ascii="Arial" w:hAnsi="Arial" w:cs="Arial"/>
          <w:lang w:eastAsia="zh-CN"/>
        </w:rPr>
        <w:t xml:space="preserve"> </w:t>
      </w:r>
      <w:r w:rsidR="00094E62">
        <w:rPr>
          <w:rFonts w:ascii="Arial" w:hAnsi="Arial" w:cs="Arial"/>
          <w:lang w:eastAsia="zh-CN"/>
        </w:rPr>
        <w:t xml:space="preserve">/ </w:t>
      </w:r>
      <w:r w:rsidRPr="00094E62">
        <w:rPr>
          <w:rFonts w:ascii="Arial" w:hAnsi="Arial" w:cs="Arial"/>
          <w:i/>
          <w:iCs/>
          <w:lang w:eastAsia="zh-CN"/>
        </w:rPr>
        <w:t>90%</w:t>
      </w:r>
      <w:r w:rsidRPr="00094E62">
        <w:rPr>
          <w:rFonts w:ascii="Arial" w:hAnsi="Arial" w:cs="Arial"/>
          <w:i/>
          <w:iCs/>
          <w:lang w:eastAsia="zh-CN"/>
        </w:rPr>
        <w:t>基线减排效率</w:t>
      </w:r>
    </w:p>
    <w:p w14:paraId="5F2151A0" w14:textId="144C663F" w:rsidR="00317F50" w:rsidRDefault="00B92617">
      <w:pPr>
        <w:spacing w:after="0" w:line="288" w:lineRule="auto"/>
        <w:ind w:left="720"/>
        <w:rPr>
          <w:rFonts w:ascii="Arial" w:hAnsi="Arial" w:cs="Arial"/>
          <w:lang w:eastAsia="zh-CN"/>
        </w:rPr>
      </w:pPr>
      <w:r>
        <w:rPr>
          <w:rFonts w:ascii="Arial" w:hAnsi="Arial" w:cs="Arial"/>
        </w:rPr>
        <w:fldChar w:fldCharType="begin">
          <w:ffData>
            <w:name w:val="Check3"/>
            <w:enabled/>
            <w:calcOnExit w:val="0"/>
            <w:checkBox>
              <w:sizeAuto/>
              <w:default w:val="0"/>
              <w:checked w:val="0"/>
            </w:checkBox>
          </w:ffData>
        </w:fldChar>
      </w:r>
      <w:bookmarkStart w:id="30" w:name="Check3"/>
      <w:r>
        <w:rPr>
          <w:rFonts w:ascii="Arial" w:hAnsi="Arial" w:cs="Arial"/>
          <w:lang w:eastAsia="zh-CN"/>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lang w:eastAsia="zh-CN"/>
        </w:rPr>
        <w:t xml:space="preserve"> Maximum Abatement Achieved in 5-Year Lookback Period</w:t>
      </w:r>
      <w:r w:rsidR="00F10944">
        <w:rPr>
          <w:rFonts w:ascii="Arial" w:hAnsi="Arial" w:cs="Arial"/>
          <w:lang w:eastAsia="zh-CN"/>
        </w:rPr>
        <w:t xml:space="preserve"> </w:t>
      </w:r>
      <w:r w:rsidR="00094E62">
        <w:rPr>
          <w:rFonts w:ascii="Arial" w:hAnsi="Arial" w:cs="Arial"/>
          <w:lang w:eastAsia="zh-CN"/>
        </w:rPr>
        <w:t xml:space="preserve">/ </w:t>
      </w:r>
      <w:r w:rsidRPr="00094E62">
        <w:rPr>
          <w:rFonts w:ascii="Arial" w:hAnsi="Arial" w:cs="Arial"/>
          <w:i/>
          <w:iCs/>
          <w:lang w:eastAsia="zh-CN"/>
        </w:rPr>
        <w:t>五年回溯期所实现最大减排量</w:t>
      </w:r>
    </w:p>
    <w:p w14:paraId="2CD37C1D" w14:textId="302084EB" w:rsidR="00317F50" w:rsidRDefault="00B92617">
      <w:pPr>
        <w:spacing w:after="0" w:line="288" w:lineRule="auto"/>
        <w:ind w:left="72"/>
        <w:rPr>
          <w:rFonts w:ascii="Arial" w:hAnsi="Arial" w:cs="Arial"/>
          <w:lang w:eastAsia="zh-CN"/>
        </w:rPr>
      </w:pPr>
      <w:r>
        <w:rPr>
          <w:rFonts w:ascii="Arial" w:hAnsi="Arial" w:cs="Arial"/>
        </w:rPr>
        <w:t>Baseline Abatement Description</w:t>
      </w:r>
      <w:r w:rsidR="00094E62">
        <w:rPr>
          <w:rFonts w:ascii="Arial" w:hAnsi="Arial" w:cs="Arial"/>
        </w:rPr>
        <w:t xml:space="preserve"> /</w:t>
      </w:r>
      <w:r w:rsidR="00F10944" w:rsidRPr="00094E62">
        <w:rPr>
          <w:rFonts w:ascii="Arial" w:hAnsi="Arial" w:cs="Arial"/>
          <w:i/>
          <w:iCs/>
        </w:rPr>
        <w:t xml:space="preserve"> </w:t>
      </w:r>
      <w:r w:rsidRPr="00094E62">
        <w:rPr>
          <w:rFonts w:ascii="Arial" w:hAnsi="Arial" w:cs="Arial"/>
          <w:i/>
          <w:iCs/>
        </w:rPr>
        <w:t>基线减排说明</w:t>
      </w:r>
      <w:r>
        <w:rPr>
          <w:rFonts w:ascii="Arial" w:hAnsi="Arial" w:cs="Arial"/>
        </w:rPr>
        <w:t>：</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484D275F" w14:textId="77777777" w:rsidR="00317F50" w:rsidRDefault="00B92617">
      <w:pPr>
        <w:pStyle w:val="Heading3"/>
        <w:numPr>
          <w:ilvl w:val="2"/>
          <w:numId w:val="1"/>
        </w:numPr>
        <w:spacing w:before="0" w:line="288" w:lineRule="auto"/>
        <w:rPr>
          <w:rFonts w:eastAsia="SimSun" w:cs="Arial"/>
        </w:rPr>
      </w:pPr>
      <w:bookmarkStart w:id="31" w:name="_Toc158366539"/>
      <w:r>
        <w:rPr>
          <w:rFonts w:eastAsia="SimSun" w:cs="Arial"/>
        </w:rPr>
        <w:t>Bypass of the Control Unit and Venting Situations</w:t>
      </w:r>
      <w:bookmarkEnd w:id="31"/>
      <w:r>
        <w:rPr>
          <w:rFonts w:eastAsia="SimSun" w:cs="Arial"/>
          <w:lang w:eastAsia="zh-CN"/>
        </w:rPr>
        <w:br/>
      </w:r>
      <w:r w:rsidRPr="00094E62">
        <w:rPr>
          <w:rFonts w:eastAsia="SimSun" w:cs="Arial"/>
          <w:i/>
          <w:iCs/>
          <w:sz w:val="22"/>
        </w:rPr>
        <w:t>基线减排说明</w:t>
      </w:r>
      <w:r>
        <w:rPr>
          <w:rFonts w:eastAsia="SimSun" w:cs="Arial"/>
          <w:sz w:val="22"/>
        </w:rPr>
        <w:t>：</w:t>
      </w:r>
    </w:p>
    <w:p w14:paraId="52EC4240"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Describe areas within the system where CEMS are not installed due to the low likelihood and/or brief duration of bypass or venting situations along such streams. Disclose any instances of bypass or venting situations and the duration of the event(s). Describe the alternative method for calculating the amount of N</w:t>
      </w:r>
      <w:r>
        <w:rPr>
          <w:rFonts w:ascii="Arial" w:hAnsi="Arial" w:cs="Arial"/>
          <w:i/>
          <w:iCs/>
          <w:color w:val="808080" w:themeColor="background1" w:themeShade="80"/>
          <w:vertAlign w:val="subscript"/>
        </w:rPr>
        <w:t>2</w:t>
      </w:r>
      <w:r>
        <w:rPr>
          <w:rFonts w:ascii="Arial" w:hAnsi="Arial" w:cs="Arial"/>
          <w:i/>
          <w:iCs/>
          <w:color w:val="808080" w:themeColor="background1" w:themeShade="80"/>
        </w:rPr>
        <w:t>O released into the atmosphere through vent stacks and/or process lines bypassing the N</w:t>
      </w:r>
      <w:r>
        <w:rPr>
          <w:rFonts w:ascii="Arial" w:hAnsi="Arial" w:cs="Arial"/>
          <w:i/>
          <w:iCs/>
          <w:color w:val="808080" w:themeColor="background1" w:themeShade="80"/>
          <w:vertAlign w:val="subscript"/>
        </w:rPr>
        <w:t>2</w:t>
      </w:r>
      <w:r>
        <w:rPr>
          <w:rFonts w:ascii="Arial" w:hAnsi="Arial" w:cs="Arial"/>
          <w:i/>
          <w:iCs/>
          <w:color w:val="808080" w:themeColor="background1" w:themeShade="80"/>
        </w:rPr>
        <w:t>O control unit and include the date approved by the Reserve.</w:t>
      </w:r>
    </w:p>
    <w:p w14:paraId="4CB669D1" w14:textId="33AB13AE"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color w:val="808080"/>
          <w:w w:val="95"/>
          <w:sz w:val="23"/>
          <w:lang w:eastAsia="zh-CN"/>
        </w:rPr>
        <w:t>说明系统中因相关工艺流股的旁路或排放情况发生概率较低和</w:t>
      </w:r>
      <w:r>
        <w:rPr>
          <w:rFonts w:ascii="Arial" w:hAnsi="Arial" w:cs="Arial"/>
          <w:i/>
          <w:color w:val="808080"/>
          <w:w w:val="95"/>
          <w:sz w:val="23"/>
          <w:lang w:eastAsia="zh-CN"/>
        </w:rPr>
        <w:t>/</w:t>
      </w:r>
      <w:r>
        <w:rPr>
          <w:rFonts w:ascii="Arial" w:hAnsi="Arial" w:cs="Arial"/>
          <w:i/>
          <w:color w:val="808080"/>
          <w:w w:val="95"/>
          <w:sz w:val="23"/>
          <w:lang w:eastAsia="zh-CN"/>
        </w:rPr>
        <w:t>或持续时间较短而未安装连续排放监测系统（</w:t>
      </w:r>
      <w:r>
        <w:rPr>
          <w:rFonts w:ascii="Arial" w:hAnsi="Arial" w:cs="Arial"/>
          <w:i/>
          <w:color w:val="808080"/>
          <w:w w:val="95"/>
          <w:sz w:val="23"/>
          <w:lang w:eastAsia="zh-CN"/>
        </w:rPr>
        <w:t>CEMS</w:t>
      </w:r>
      <w:r>
        <w:rPr>
          <w:rFonts w:ascii="Arial" w:hAnsi="Arial" w:cs="Arial"/>
          <w:i/>
          <w:color w:val="808080"/>
          <w:w w:val="95"/>
          <w:sz w:val="23"/>
          <w:lang w:eastAsia="zh-CN"/>
        </w:rPr>
        <w:t>）的系统区域。</w:t>
      </w:r>
      <w:r w:rsidR="002C5AA0" w:rsidRPr="002C5AA0">
        <w:rPr>
          <w:rFonts w:ascii="Arial" w:hAnsi="Arial" w:cs="Arial"/>
          <w:i/>
          <w:color w:val="808080"/>
          <w:w w:val="95"/>
          <w:sz w:val="23"/>
          <w:lang w:eastAsia="zh-CN"/>
        </w:rPr>
        <w:t>披露</w:t>
      </w:r>
      <w:r>
        <w:rPr>
          <w:rFonts w:ascii="Arial" w:hAnsi="Arial" w:cs="Arial"/>
          <w:i/>
          <w:color w:val="808080"/>
          <w:w w:val="95"/>
          <w:sz w:val="23"/>
          <w:lang w:eastAsia="zh-CN"/>
        </w:rPr>
        <w:t>所有旁路或排放事件实例及其持续时间。说明通过排气筒和</w:t>
      </w:r>
      <w:r>
        <w:rPr>
          <w:rFonts w:ascii="Arial" w:hAnsi="Arial" w:cs="Arial"/>
          <w:i/>
          <w:color w:val="808080"/>
          <w:w w:val="95"/>
          <w:sz w:val="23"/>
          <w:lang w:eastAsia="zh-CN"/>
        </w:rPr>
        <w:t>/</w:t>
      </w:r>
      <w:r>
        <w:rPr>
          <w:rFonts w:ascii="Arial" w:hAnsi="Arial" w:cs="Arial"/>
          <w:i/>
          <w:color w:val="808080"/>
          <w:w w:val="95"/>
          <w:sz w:val="23"/>
          <w:lang w:eastAsia="zh-CN"/>
        </w:rPr>
        <w:t>或绕过氧化亚氮（</w:t>
      </w:r>
      <w:r>
        <w:rPr>
          <w:rFonts w:ascii="Arial" w:hAnsi="Arial" w:cs="Arial"/>
          <w:i/>
          <w:color w:val="808080"/>
          <w:w w:val="95"/>
          <w:sz w:val="23"/>
          <w:lang w:eastAsia="zh-CN"/>
        </w:rPr>
        <w:t>N</w:t>
      </w:r>
      <w:r>
        <w:rPr>
          <w:rFonts w:ascii="Arial" w:hAnsi="Arial" w:cs="Arial"/>
          <w:i/>
          <w:color w:val="808080"/>
          <w:w w:val="95"/>
          <w:sz w:val="23"/>
          <w:vertAlign w:val="subscript"/>
          <w:lang w:eastAsia="zh-CN"/>
        </w:rPr>
        <w:t>2</w:t>
      </w:r>
      <w:r>
        <w:rPr>
          <w:rFonts w:ascii="Arial" w:hAnsi="Arial" w:cs="Arial"/>
          <w:i/>
          <w:color w:val="808080"/>
          <w:w w:val="95"/>
          <w:sz w:val="23"/>
          <w:lang w:eastAsia="zh-CN"/>
        </w:rPr>
        <w:t>O</w:t>
      </w:r>
      <w:r>
        <w:rPr>
          <w:rFonts w:ascii="Arial" w:hAnsi="Arial" w:cs="Arial"/>
          <w:i/>
          <w:color w:val="808080"/>
          <w:w w:val="95"/>
          <w:sz w:val="23"/>
          <w:lang w:eastAsia="zh-CN"/>
        </w:rPr>
        <w:t>）控制单元的工艺管</w:t>
      </w:r>
      <w:r>
        <w:rPr>
          <w:rFonts w:ascii="Arial" w:hAnsi="Arial" w:cs="Arial"/>
          <w:i/>
          <w:color w:val="808080"/>
          <w:w w:val="95"/>
          <w:sz w:val="23"/>
          <w:lang w:eastAsia="zh-CN"/>
        </w:rPr>
        <w:t xml:space="preserve">   </w:t>
      </w:r>
      <w:r>
        <w:rPr>
          <w:rFonts w:ascii="Arial" w:hAnsi="Arial" w:cs="Arial"/>
          <w:i/>
          <w:color w:val="808080"/>
          <w:w w:val="95"/>
          <w:sz w:val="23"/>
          <w:lang w:eastAsia="zh-CN"/>
        </w:rPr>
        <w:t>线向大气释放的氧化亚氮（</w:t>
      </w:r>
      <w:r>
        <w:rPr>
          <w:rFonts w:ascii="Arial" w:hAnsi="Arial" w:cs="Arial"/>
          <w:i/>
          <w:color w:val="808080"/>
          <w:w w:val="95"/>
          <w:sz w:val="23"/>
          <w:lang w:eastAsia="zh-CN"/>
        </w:rPr>
        <w:t>N</w:t>
      </w:r>
      <w:r>
        <w:rPr>
          <w:rFonts w:ascii="Arial" w:hAnsi="Arial" w:cs="Arial"/>
          <w:i/>
          <w:color w:val="808080"/>
          <w:w w:val="95"/>
          <w:sz w:val="23"/>
          <w:vertAlign w:val="subscript"/>
          <w:lang w:eastAsia="zh-CN"/>
        </w:rPr>
        <w:t>2</w:t>
      </w:r>
      <w:r>
        <w:rPr>
          <w:rFonts w:ascii="Arial" w:hAnsi="Arial" w:cs="Arial"/>
          <w:i/>
          <w:color w:val="808080"/>
          <w:w w:val="95"/>
          <w:sz w:val="23"/>
          <w:lang w:eastAsia="zh-CN"/>
        </w:rPr>
        <w:t>O</w:t>
      </w:r>
      <w:r>
        <w:rPr>
          <w:rFonts w:ascii="Arial" w:hAnsi="Arial" w:cs="Arial"/>
          <w:i/>
          <w:color w:val="808080"/>
          <w:w w:val="95"/>
          <w:sz w:val="23"/>
          <w:lang w:eastAsia="zh-CN"/>
        </w:rPr>
        <w:t>）量的替代计算方法，并注明储备机构的批准日期。</w:t>
      </w:r>
    </w:p>
    <w:p w14:paraId="0D06453B"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449A94CB" w14:textId="77777777" w:rsidR="00317F50" w:rsidRDefault="00B92617">
      <w:pPr>
        <w:pStyle w:val="Heading3"/>
        <w:numPr>
          <w:ilvl w:val="2"/>
          <w:numId w:val="1"/>
        </w:numPr>
        <w:spacing w:before="0" w:line="288" w:lineRule="auto"/>
        <w:rPr>
          <w:rFonts w:eastAsia="SimSun" w:cs="Arial"/>
        </w:rPr>
      </w:pPr>
      <w:bookmarkStart w:id="32" w:name="_Toc158366540"/>
      <w:r>
        <w:rPr>
          <w:rFonts w:eastAsia="SimSun" w:cs="Arial"/>
        </w:rPr>
        <w:lastRenderedPageBreak/>
        <w:t>Summary of Baseline Quantification</w:t>
      </w:r>
      <w:bookmarkEnd w:id="32"/>
      <w:r>
        <w:rPr>
          <w:rFonts w:eastAsia="SimSun" w:cs="Arial"/>
          <w:lang w:eastAsia="zh-CN"/>
        </w:rPr>
        <w:br/>
      </w:r>
      <w:r w:rsidRPr="00A446DF">
        <w:rPr>
          <w:rFonts w:eastAsia="SimSun" w:cs="Arial"/>
          <w:i/>
          <w:iCs/>
        </w:rPr>
        <w:t>基线量化总结</w:t>
      </w:r>
    </w:p>
    <w:p w14:paraId="794AF799"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Provide the measured total N</w:t>
      </w:r>
      <w:r>
        <w:rPr>
          <w:rFonts w:ascii="Arial" w:hAnsi="Arial" w:cs="Arial"/>
          <w:i/>
          <w:iCs/>
          <w:color w:val="808080" w:themeColor="background1" w:themeShade="80"/>
          <w:vertAlign w:val="subscript"/>
        </w:rPr>
        <w:t>2</w:t>
      </w:r>
      <w:r>
        <w:rPr>
          <w:rFonts w:ascii="Arial" w:hAnsi="Arial" w:cs="Arial"/>
          <w:i/>
          <w:iCs/>
          <w:color w:val="808080" w:themeColor="background1" w:themeShade="80"/>
        </w:rPr>
        <w:t>O emissions in the off gas before any emissions control equipment, ratio of HNO</w:t>
      </w:r>
      <w:r>
        <w:rPr>
          <w:rFonts w:ascii="Arial" w:hAnsi="Arial" w:cs="Arial"/>
          <w:i/>
          <w:iCs/>
          <w:color w:val="808080" w:themeColor="background1" w:themeShade="80"/>
          <w:vertAlign w:val="subscript"/>
        </w:rPr>
        <w:t>3</w:t>
      </w:r>
      <w:r>
        <w:rPr>
          <w:rFonts w:ascii="Arial" w:hAnsi="Arial" w:cs="Arial"/>
          <w:i/>
          <w:iCs/>
          <w:color w:val="808080" w:themeColor="background1" w:themeShade="80"/>
        </w:rPr>
        <w:t xml:space="preserve"> to adipic acid, and measured adipic acid production in the verification period, as calculated in the Protocol.</w:t>
      </w:r>
    </w:p>
    <w:p w14:paraId="4C09B034" w14:textId="77777777" w:rsidR="00317F50" w:rsidRDefault="00B92617">
      <w:pPr>
        <w:spacing w:after="0" w:line="288" w:lineRule="auto"/>
        <w:jc w:val="both"/>
        <w:rPr>
          <w:rFonts w:ascii="Arial" w:hAnsi="Arial" w:cs="Arial"/>
          <w:i/>
          <w:color w:val="808080"/>
          <w:position w:val="2"/>
          <w:lang w:eastAsia="zh-CN"/>
        </w:rPr>
      </w:pPr>
      <w:r>
        <w:rPr>
          <w:rFonts w:ascii="Arial" w:hAnsi="Arial" w:cs="Arial"/>
          <w:i/>
          <w:color w:val="808080"/>
          <w:position w:val="2"/>
          <w:lang w:eastAsia="zh-CN"/>
        </w:rPr>
        <w:t>按照议定书的计算方法，提供核查期内排放控制设备前废气中实测</w:t>
      </w:r>
      <w:r>
        <w:rPr>
          <w:rFonts w:ascii="Arial" w:hAnsi="Arial" w:cs="Arial"/>
          <w:i/>
          <w:color w:val="808080"/>
          <w:position w:val="2"/>
          <w:lang w:eastAsia="zh-CN"/>
        </w:rPr>
        <w:t>N</w:t>
      </w:r>
      <w:r>
        <w:rPr>
          <w:rFonts w:ascii="Arial" w:hAnsi="Arial" w:cs="Arial"/>
          <w:i/>
          <w:color w:val="808080"/>
          <w:position w:val="2"/>
          <w:vertAlign w:val="subscript"/>
          <w:lang w:eastAsia="zh-CN"/>
        </w:rPr>
        <w:t>2</w:t>
      </w:r>
      <w:r>
        <w:rPr>
          <w:rFonts w:ascii="Arial" w:hAnsi="Arial" w:cs="Arial"/>
          <w:i/>
          <w:color w:val="808080"/>
          <w:position w:val="2"/>
          <w:lang w:eastAsia="zh-CN"/>
        </w:rPr>
        <w:t>O</w:t>
      </w:r>
      <w:r>
        <w:rPr>
          <w:rFonts w:ascii="Arial" w:hAnsi="Arial" w:cs="Arial"/>
          <w:i/>
          <w:color w:val="808080"/>
          <w:position w:val="2"/>
          <w:lang w:eastAsia="zh-CN"/>
        </w:rPr>
        <w:t>总排放量、</w:t>
      </w:r>
      <w:r>
        <w:rPr>
          <w:rFonts w:ascii="Arial" w:hAnsi="Arial" w:cs="Arial"/>
          <w:i/>
          <w:color w:val="808080"/>
          <w:position w:val="2"/>
          <w:lang w:eastAsia="zh-CN"/>
        </w:rPr>
        <w:t>HNO</w:t>
      </w:r>
      <w:r>
        <w:rPr>
          <w:rFonts w:ascii="Arial" w:hAnsi="Arial" w:cs="Arial"/>
          <w:i/>
          <w:color w:val="808080"/>
          <w:position w:val="2"/>
          <w:vertAlign w:val="subscript"/>
          <w:lang w:eastAsia="zh-CN"/>
        </w:rPr>
        <w:t>3</w:t>
      </w:r>
      <w:r>
        <w:rPr>
          <w:rFonts w:ascii="Arial" w:hAnsi="Arial" w:cs="Arial"/>
          <w:i/>
          <w:color w:val="808080"/>
          <w:position w:val="2"/>
          <w:lang w:eastAsia="zh-CN"/>
        </w:rPr>
        <w:t>与己二酸的比例，以及实测己二酸产量。</w:t>
      </w:r>
    </w:p>
    <w:p w14:paraId="2AB98C0A" w14:textId="77777777" w:rsidR="00317F50" w:rsidRDefault="00317F50">
      <w:pPr>
        <w:spacing w:after="0" w:line="288" w:lineRule="auto"/>
        <w:jc w:val="both"/>
        <w:rPr>
          <w:rFonts w:ascii="Arial" w:hAnsi="Arial" w:cs="Arial"/>
          <w:i/>
          <w:iCs/>
          <w:color w:val="808080" w:themeColor="background1" w:themeShade="80"/>
          <w:lang w:eastAsia="zh-CN"/>
        </w:rPr>
      </w:pPr>
    </w:p>
    <w:tbl>
      <w:tblPr>
        <w:tblStyle w:val="TableGrid"/>
        <w:tblW w:w="9355" w:type="dxa"/>
        <w:tblLook w:val="04A0" w:firstRow="1" w:lastRow="0" w:firstColumn="1" w:lastColumn="0" w:noHBand="0" w:noVBand="1"/>
      </w:tblPr>
      <w:tblGrid>
        <w:gridCol w:w="4855"/>
        <w:gridCol w:w="4500"/>
      </w:tblGrid>
      <w:tr w:rsidR="00A446DF" w14:paraId="7827A8FA" w14:textId="77777777" w:rsidTr="00A446DF">
        <w:trPr>
          <w:trHeight w:val="269"/>
        </w:trPr>
        <w:tc>
          <w:tcPr>
            <w:tcW w:w="4855" w:type="dxa"/>
            <w:shd w:val="clear" w:color="auto" w:fill="7B7B7B" w:themeFill="accent3" w:themeFillShade="BF"/>
            <w:vAlign w:val="center"/>
          </w:tcPr>
          <w:p w14:paraId="2B3E2A9C"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0AF56762" w14:textId="793F1594" w:rsidR="00A446DF" w:rsidRDefault="00A446DF" w:rsidP="00A446DF">
            <w:pPr>
              <w:spacing w:after="0" w:line="288" w:lineRule="auto"/>
              <w:rPr>
                <w:rFonts w:ascii="Arial" w:hAnsi="Arial" w:cs="Arial"/>
                <w:lang w:eastAsia="zh-CN"/>
              </w:rPr>
            </w:pPr>
            <w:r w:rsidRPr="00A446DF">
              <w:rPr>
                <w:rFonts w:ascii="Arial" w:hAnsi="Arial" w:cs="Arial"/>
                <w:b/>
                <w:i/>
                <w:iCs/>
                <w:color w:val="FFFFFF"/>
              </w:rPr>
              <w:t>年份</w:t>
            </w:r>
            <w:r>
              <w:rPr>
                <w:rFonts w:ascii="Arial" w:hAnsi="Arial" w:cs="Arial"/>
                <w:lang w:eastAsia="zh-CN"/>
              </w:rPr>
              <w:t xml:space="preserve"> </w:t>
            </w:r>
          </w:p>
        </w:tc>
        <w:tc>
          <w:tcPr>
            <w:tcW w:w="4500" w:type="dxa"/>
            <w:shd w:val="clear" w:color="auto" w:fill="7B7B7B" w:themeFill="accent3" w:themeFillShade="BF"/>
            <w:vAlign w:val="center"/>
          </w:tcPr>
          <w:p w14:paraId="7D577E75"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190A8A22" w14:textId="209B463E" w:rsidR="00A446DF" w:rsidRDefault="00A446DF" w:rsidP="00A446DF">
            <w:pPr>
              <w:spacing w:after="0" w:line="288" w:lineRule="auto"/>
              <w:rPr>
                <w:rFonts w:ascii="Arial" w:hAnsi="Arial" w:cs="Arial"/>
                <w:b/>
                <w:bCs/>
                <w:color w:val="FFFFFF" w:themeColor="background1"/>
                <w:lang w:eastAsia="zh-CN"/>
              </w:rPr>
            </w:pPr>
            <w:r w:rsidRPr="00A446DF">
              <w:rPr>
                <w:rFonts w:ascii="Arial" w:hAnsi="Arial" w:cs="Arial"/>
                <w:b/>
                <w:i/>
                <w:iCs/>
                <w:color w:val="FFFFFF"/>
              </w:rPr>
              <w:t>年份</w:t>
            </w:r>
            <w:r>
              <w:rPr>
                <w:rFonts w:ascii="Arial" w:hAnsi="Arial" w:cs="Arial"/>
                <w:lang w:eastAsia="zh-CN"/>
              </w:rPr>
              <w:t xml:space="preserve"> </w:t>
            </w:r>
          </w:p>
        </w:tc>
      </w:tr>
      <w:tr w:rsidR="00A446DF" w14:paraId="46FEC807" w14:textId="77777777" w:rsidTr="00A446DF">
        <w:trPr>
          <w:trHeight w:val="523"/>
        </w:trPr>
        <w:tc>
          <w:tcPr>
            <w:tcW w:w="4855" w:type="dxa"/>
          </w:tcPr>
          <w:p w14:paraId="248A6C98" w14:textId="77777777" w:rsidR="00A446DF" w:rsidRDefault="00A446DF" w:rsidP="00A446DF">
            <w:pPr>
              <w:spacing w:after="0" w:line="288" w:lineRule="auto"/>
              <w:rPr>
                <w:rFonts w:ascii="Arial" w:hAnsi="Arial" w:cs="Arial"/>
                <w:lang w:eastAsia="zh-CN"/>
              </w:rPr>
            </w:pPr>
            <w:r>
              <w:rPr>
                <w:rFonts w:ascii="Arial" w:hAnsi="Arial" w:cs="Arial"/>
              </w:rPr>
              <w:t xml:space="preserve">Baseline Abatement Efficiency (%, as decimal):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6D74BABD" w14:textId="2A5B1034" w:rsidR="00A446DF" w:rsidRDefault="00A446DF" w:rsidP="00A446DF">
            <w:pPr>
              <w:spacing w:after="0" w:line="288" w:lineRule="auto"/>
              <w:rPr>
                <w:rFonts w:ascii="Arial" w:hAnsi="Arial" w:cs="Arial"/>
                <w:lang w:eastAsia="zh-CN"/>
              </w:rPr>
            </w:pPr>
            <w:r w:rsidRPr="00A446DF">
              <w:rPr>
                <w:rFonts w:ascii="Arial" w:hAnsi="Arial" w:cs="Arial"/>
                <w:i/>
                <w:iCs/>
                <w:lang w:eastAsia="zh-CN"/>
              </w:rPr>
              <w:t>基线减排效率（</w:t>
            </w:r>
            <w:r w:rsidRPr="00A446DF">
              <w:rPr>
                <w:rFonts w:ascii="Arial" w:hAnsi="Arial" w:cs="Arial"/>
                <w:i/>
                <w:iCs/>
                <w:lang w:eastAsia="zh-CN"/>
              </w:rPr>
              <w:t>%</w:t>
            </w:r>
            <w:r w:rsidRPr="00A446DF">
              <w:rPr>
                <w:rFonts w:ascii="Arial" w:hAnsi="Arial" w:cs="Arial"/>
                <w:i/>
                <w:iCs/>
                <w:lang w:eastAsia="zh-CN"/>
              </w:rPr>
              <w:t>，小数形式）</w:t>
            </w:r>
          </w:p>
        </w:tc>
        <w:tc>
          <w:tcPr>
            <w:tcW w:w="4500" w:type="dxa"/>
          </w:tcPr>
          <w:p w14:paraId="7FE27630" w14:textId="77777777" w:rsidR="00A446DF" w:rsidRDefault="00A446DF" w:rsidP="00A446DF">
            <w:pPr>
              <w:spacing w:after="0" w:line="288" w:lineRule="auto"/>
              <w:rPr>
                <w:rFonts w:ascii="Arial" w:hAnsi="Arial" w:cs="Arial"/>
                <w:lang w:eastAsia="zh-CN"/>
              </w:rPr>
            </w:pPr>
            <w:r>
              <w:rPr>
                <w:rFonts w:ascii="Arial" w:hAnsi="Arial" w:cs="Arial"/>
              </w:rPr>
              <w:t xml:space="preserve">Baseline Abatement Efficiency (%, as decimal):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0F36679F" w14:textId="2DDCFC16" w:rsidR="00A446DF" w:rsidRPr="00A446DF" w:rsidRDefault="00A446DF" w:rsidP="00A446DF">
            <w:pPr>
              <w:spacing w:after="0" w:line="288" w:lineRule="auto"/>
              <w:rPr>
                <w:rFonts w:ascii="Arial" w:hAnsi="Arial" w:cs="Arial"/>
                <w:i/>
                <w:iCs/>
                <w:lang w:eastAsia="zh-CN"/>
              </w:rPr>
            </w:pPr>
            <w:r w:rsidRPr="00A446DF">
              <w:rPr>
                <w:rFonts w:ascii="Arial" w:hAnsi="Arial" w:cs="Arial"/>
                <w:i/>
                <w:iCs/>
                <w:lang w:eastAsia="zh-CN"/>
              </w:rPr>
              <w:t>基线减排效率（</w:t>
            </w:r>
            <w:r w:rsidRPr="00A446DF">
              <w:rPr>
                <w:rFonts w:ascii="Arial" w:hAnsi="Arial" w:cs="Arial"/>
                <w:i/>
                <w:iCs/>
                <w:lang w:eastAsia="zh-CN"/>
              </w:rPr>
              <w:t>%</w:t>
            </w:r>
            <w:r w:rsidRPr="00A446DF">
              <w:rPr>
                <w:rFonts w:ascii="Arial" w:hAnsi="Arial" w:cs="Arial"/>
                <w:i/>
                <w:iCs/>
                <w:lang w:eastAsia="zh-CN"/>
              </w:rPr>
              <w:t>，小数形式）</w:t>
            </w:r>
          </w:p>
        </w:tc>
      </w:tr>
      <w:tr w:rsidR="00A446DF" w14:paraId="01540232" w14:textId="77777777" w:rsidTr="00A446DF">
        <w:trPr>
          <w:trHeight w:val="523"/>
        </w:trPr>
        <w:tc>
          <w:tcPr>
            <w:tcW w:w="4855" w:type="dxa"/>
          </w:tcPr>
          <w:p w14:paraId="374C8218" w14:textId="77777777" w:rsidR="00A446DF" w:rsidRDefault="00A446DF" w:rsidP="00A446DF">
            <w:pPr>
              <w:spacing w:after="0" w:line="288" w:lineRule="auto"/>
              <w:rPr>
                <w:rFonts w:ascii="Arial" w:hAnsi="Arial" w:cs="Arial"/>
              </w:rPr>
            </w:pPr>
            <w:r>
              <w:rPr>
                <w:rFonts w:ascii="Arial" w:hAnsi="Arial" w:cs="Arial"/>
              </w:rPr>
              <w:t>Measured total N</w:t>
            </w:r>
            <w:r>
              <w:rPr>
                <w:rFonts w:ascii="Arial" w:hAnsi="Arial" w:cs="Arial"/>
                <w:vertAlign w:val="subscript"/>
              </w:rPr>
              <w:t>2</w:t>
            </w:r>
            <w:r>
              <w:rPr>
                <w:rFonts w:ascii="Arial" w:hAnsi="Arial" w:cs="Arial"/>
              </w:rPr>
              <w:t xml:space="preserve">O emissions in off gas: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tN</w:t>
            </w:r>
            <w:r>
              <w:rPr>
                <w:rFonts w:ascii="Arial" w:hAnsi="Arial" w:cs="Arial"/>
                <w:vertAlign w:val="subscript"/>
              </w:rPr>
              <w:t>2</w:t>
            </w:r>
            <w:r>
              <w:rPr>
                <w:rFonts w:ascii="Arial" w:hAnsi="Arial" w:cs="Arial"/>
              </w:rPr>
              <w:t>O</w:t>
            </w:r>
          </w:p>
          <w:p w14:paraId="0D27AC7C" w14:textId="6D1B097F" w:rsidR="00A446DF" w:rsidRPr="00A446DF" w:rsidRDefault="00A446DF" w:rsidP="00A446DF">
            <w:pPr>
              <w:spacing w:after="0" w:line="288" w:lineRule="auto"/>
              <w:rPr>
                <w:rFonts w:ascii="Arial" w:hAnsi="Arial" w:cs="Arial"/>
                <w:i/>
                <w:iCs/>
                <w:lang w:eastAsia="zh-CN"/>
              </w:rPr>
            </w:pPr>
            <w:r w:rsidRPr="00A446DF">
              <w:rPr>
                <w:rFonts w:ascii="Arial" w:hAnsi="Arial" w:cs="Arial"/>
                <w:i/>
                <w:iCs/>
                <w:lang w:eastAsia="zh-CN"/>
              </w:rPr>
              <w:t>实测尾气中</w:t>
            </w:r>
            <w:r w:rsidRPr="00A446DF">
              <w:rPr>
                <w:rFonts w:ascii="Arial" w:hAnsi="Arial" w:cs="Arial"/>
                <w:i/>
                <w:iCs/>
                <w:lang w:eastAsia="zh-CN"/>
              </w:rPr>
              <w:t xml:space="preserve"> N</w:t>
            </w:r>
            <w:r w:rsidRPr="00A446DF">
              <w:rPr>
                <w:rFonts w:ascii="Arial" w:hAnsi="Arial" w:cs="Arial"/>
                <w:i/>
                <w:iCs/>
                <w:vertAlign w:val="subscript"/>
                <w:lang w:eastAsia="zh-CN"/>
              </w:rPr>
              <w:t>2</w:t>
            </w:r>
            <w:r w:rsidRPr="00A446DF">
              <w:rPr>
                <w:rFonts w:ascii="Arial" w:hAnsi="Arial" w:cs="Arial"/>
                <w:i/>
                <w:iCs/>
                <w:lang w:eastAsia="zh-CN"/>
              </w:rPr>
              <w:t xml:space="preserve">O </w:t>
            </w:r>
            <w:r w:rsidRPr="00A446DF">
              <w:rPr>
                <w:rFonts w:ascii="Arial" w:hAnsi="Arial" w:cs="Arial"/>
                <w:i/>
                <w:iCs/>
                <w:lang w:eastAsia="zh-CN"/>
              </w:rPr>
              <w:t>总排放量</w:t>
            </w:r>
          </w:p>
        </w:tc>
        <w:tc>
          <w:tcPr>
            <w:tcW w:w="4500" w:type="dxa"/>
          </w:tcPr>
          <w:p w14:paraId="11BF9A28" w14:textId="77777777" w:rsidR="00A446DF" w:rsidRDefault="00A446DF" w:rsidP="00A446DF">
            <w:pPr>
              <w:spacing w:after="0" w:line="288" w:lineRule="auto"/>
              <w:rPr>
                <w:rFonts w:ascii="Arial" w:hAnsi="Arial" w:cs="Arial"/>
              </w:rPr>
            </w:pPr>
            <w:r>
              <w:rPr>
                <w:rFonts w:ascii="Arial" w:hAnsi="Arial" w:cs="Arial"/>
              </w:rPr>
              <w:t>Measured total N</w:t>
            </w:r>
            <w:r>
              <w:rPr>
                <w:rFonts w:ascii="Arial" w:hAnsi="Arial" w:cs="Arial"/>
                <w:vertAlign w:val="subscript"/>
              </w:rPr>
              <w:t>2</w:t>
            </w:r>
            <w:r>
              <w:rPr>
                <w:rFonts w:ascii="Arial" w:hAnsi="Arial" w:cs="Arial"/>
              </w:rPr>
              <w:t xml:space="preserve">O emissions in off gas: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tN</w:t>
            </w:r>
            <w:r>
              <w:rPr>
                <w:rFonts w:ascii="Arial" w:hAnsi="Arial" w:cs="Arial"/>
                <w:vertAlign w:val="subscript"/>
              </w:rPr>
              <w:t>2</w:t>
            </w:r>
            <w:r>
              <w:rPr>
                <w:rFonts w:ascii="Arial" w:hAnsi="Arial" w:cs="Arial"/>
              </w:rPr>
              <w:t>O</w:t>
            </w:r>
          </w:p>
          <w:p w14:paraId="5A9BB641" w14:textId="7E89B2EA" w:rsidR="00A446DF" w:rsidRDefault="00A446DF" w:rsidP="00A446DF">
            <w:pPr>
              <w:spacing w:after="0" w:line="288" w:lineRule="auto"/>
              <w:rPr>
                <w:rFonts w:ascii="Arial" w:hAnsi="Arial" w:cs="Arial"/>
                <w:lang w:eastAsia="zh-CN"/>
              </w:rPr>
            </w:pPr>
            <w:r w:rsidRPr="00A446DF">
              <w:rPr>
                <w:rFonts w:ascii="Arial" w:hAnsi="Arial" w:cs="Arial"/>
                <w:i/>
                <w:iCs/>
                <w:lang w:eastAsia="zh-CN"/>
              </w:rPr>
              <w:t>实测尾气中</w:t>
            </w:r>
            <w:r w:rsidRPr="00A446DF">
              <w:rPr>
                <w:rFonts w:ascii="Arial" w:hAnsi="Arial" w:cs="Arial"/>
                <w:i/>
                <w:iCs/>
                <w:lang w:eastAsia="zh-CN"/>
              </w:rPr>
              <w:t xml:space="preserve"> N</w:t>
            </w:r>
            <w:r w:rsidRPr="00A446DF">
              <w:rPr>
                <w:rFonts w:ascii="Arial" w:hAnsi="Arial" w:cs="Arial"/>
                <w:i/>
                <w:iCs/>
                <w:vertAlign w:val="subscript"/>
                <w:lang w:eastAsia="zh-CN"/>
              </w:rPr>
              <w:t>2</w:t>
            </w:r>
            <w:r w:rsidRPr="00A446DF">
              <w:rPr>
                <w:rFonts w:ascii="Arial" w:hAnsi="Arial" w:cs="Arial"/>
                <w:i/>
                <w:iCs/>
                <w:lang w:eastAsia="zh-CN"/>
              </w:rPr>
              <w:t xml:space="preserve">O </w:t>
            </w:r>
            <w:r w:rsidRPr="00A446DF">
              <w:rPr>
                <w:rFonts w:ascii="Arial" w:hAnsi="Arial" w:cs="Arial"/>
                <w:i/>
                <w:iCs/>
                <w:lang w:eastAsia="zh-CN"/>
              </w:rPr>
              <w:t>总排放量</w:t>
            </w:r>
          </w:p>
        </w:tc>
      </w:tr>
      <w:tr w:rsidR="00A446DF" w14:paraId="032AFAB7" w14:textId="77777777" w:rsidTr="00A446DF">
        <w:trPr>
          <w:trHeight w:val="523"/>
        </w:trPr>
        <w:tc>
          <w:tcPr>
            <w:tcW w:w="4855" w:type="dxa"/>
          </w:tcPr>
          <w:p w14:paraId="0EE4E114" w14:textId="77777777" w:rsidR="00A446DF" w:rsidRDefault="00A446DF" w:rsidP="00A446DF">
            <w:pPr>
              <w:spacing w:after="0" w:line="288" w:lineRule="auto"/>
              <w:rPr>
                <w:rFonts w:ascii="Arial" w:hAnsi="Arial" w:cs="Arial"/>
                <w:lang w:eastAsia="zh-CN"/>
              </w:rPr>
            </w:pPr>
            <w:r>
              <w:rPr>
                <w:rFonts w:ascii="Arial" w:hAnsi="Arial" w:cs="Arial"/>
              </w:rPr>
              <w:t>Ratio of HNO</w:t>
            </w:r>
            <w:r>
              <w:rPr>
                <w:rFonts w:ascii="Arial" w:hAnsi="Arial" w:cs="Arial"/>
                <w:vertAlign w:val="subscript"/>
              </w:rPr>
              <w:t>3</w:t>
            </w:r>
            <w:r>
              <w:rPr>
                <w:rFonts w:ascii="Arial" w:hAnsi="Arial" w:cs="Arial"/>
              </w:rPr>
              <w:t xml:space="preserve"> to Adipic Acid: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tHNO</w:t>
            </w:r>
            <w:r>
              <w:rPr>
                <w:rFonts w:ascii="Arial" w:hAnsi="Arial" w:cs="Arial"/>
                <w:vertAlign w:val="subscript"/>
              </w:rPr>
              <w:t>3</w:t>
            </w:r>
            <w:r>
              <w:rPr>
                <w:rFonts w:ascii="Arial" w:hAnsi="Arial" w:cs="Arial"/>
              </w:rPr>
              <w:t>/tAA</w:t>
            </w:r>
          </w:p>
          <w:p w14:paraId="7D9B767C" w14:textId="27FD1316" w:rsidR="00A446DF" w:rsidRPr="00A446DF" w:rsidRDefault="00A446DF" w:rsidP="00A446DF">
            <w:pPr>
              <w:spacing w:after="0" w:line="288" w:lineRule="auto"/>
              <w:rPr>
                <w:rFonts w:ascii="Arial" w:hAnsi="Arial" w:cs="Arial"/>
                <w:i/>
                <w:iCs/>
                <w:lang w:eastAsia="zh-CN"/>
              </w:rPr>
            </w:pPr>
            <w:r w:rsidRPr="00A446DF">
              <w:rPr>
                <w:rFonts w:ascii="Arial" w:hAnsi="Arial" w:cs="Arial"/>
                <w:i/>
                <w:iCs/>
              </w:rPr>
              <w:t>HNO</w:t>
            </w:r>
            <w:r w:rsidRPr="00A446DF">
              <w:rPr>
                <w:rFonts w:ascii="Arial" w:hAnsi="Arial" w:cs="Arial"/>
                <w:i/>
                <w:iCs/>
                <w:vertAlign w:val="subscript"/>
              </w:rPr>
              <w:t>3</w:t>
            </w:r>
            <w:r w:rsidRPr="00A446DF">
              <w:rPr>
                <w:rFonts w:ascii="Arial" w:hAnsi="Arial" w:cs="Arial"/>
                <w:i/>
                <w:iCs/>
              </w:rPr>
              <w:t xml:space="preserve"> </w:t>
            </w:r>
            <w:r w:rsidRPr="00A446DF">
              <w:rPr>
                <w:rFonts w:ascii="Arial" w:hAnsi="Arial" w:cs="Arial"/>
                <w:i/>
                <w:iCs/>
              </w:rPr>
              <w:t>与己二酸比率</w:t>
            </w:r>
          </w:p>
        </w:tc>
        <w:tc>
          <w:tcPr>
            <w:tcW w:w="4500" w:type="dxa"/>
          </w:tcPr>
          <w:p w14:paraId="03A1B8AB" w14:textId="77777777" w:rsidR="00A446DF" w:rsidRDefault="00A446DF" w:rsidP="00A446DF">
            <w:pPr>
              <w:spacing w:after="0" w:line="288" w:lineRule="auto"/>
              <w:rPr>
                <w:rFonts w:ascii="Arial" w:hAnsi="Arial" w:cs="Arial"/>
                <w:lang w:eastAsia="zh-CN"/>
              </w:rPr>
            </w:pPr>
            <w:r>
              <w:rPr>
                <w:rFonts w:ascii="Arial" w:hAnsi="Arial" w:cs="Arial"/>
              </w:rPr>
              <w:t>Ratio of HNO</w:t>
            </w:r>
            <w:r>
              <w:rPr>
                <w:rFonts w:ascii="Arial" w:hAnsi="Arial" w:cs="Arial"/>
                <w:vertAlign w:val="subscript"/>
              </w:rPr>
              <w:t>3</w:t>
            </w:r>
            <w:r>
              <w:rPr>
                <w:rFonts w:ascii="Arial" w:hAnsi="Arial" w:cs="Arial"/>
              </w:rPr>
              <w:t xml:space="preserve"> to Adipic Acid: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tHNO</w:t>
            </w:r>
            <w:r>
              <w:rPr>
                <w:rFonts w:ascii="Arial" w:hAnsi="Arial" w:cs="Arial"/>
                <w:vertAlign w:val="subscript"/>
              </w:rPr>
              <w:t>3</w:t>
            </w:r>
            <w:r>
              <w:rPr>
                <w:rFonts w:ascii="Arial" w:hAnsi="Arial" w:cs="Arial"/>
              </w:rPr>
              <w:t>/tAA</w:t>
            </w:r>
          </w:p>
          <w:p w14:paraId="09E123B8" w14:textId="6E361CC2" w:rsidR="00A446DF" w:rsidRDefault="00A446DF" w:rsidP="00A446DF">
            <w:pPr>
              <w:spacing w:after="0" w:line="288" w:lineRule="auto"/>
              <w:rPr>
                <w:rFonts w:ascii="Arial" w:hAnsi="Arial" w:cs="Arial"/>
                <w:lang w:eastAsia="zh-CN"/>
              </w:rPr>
            </w:pPr>
            <w:r w:rsidRPr="00A446DF">
              <w:rPr>
                <w:rFonts w:ascii="Arial" w:hAnsi="Arial" w:cs="Arial"/>
                <w:i/>
                <w:iCs/>
              </w:rPr>
              <w:t>HNO</w:t>
            </w:r>
            <w:r w:rsidRPr="00A446DF">
              <w:rPr>
                <w:rFonts w:ascii="Arial" w:hAnsi="Arial" w:cs="Arial"/>
                <w:i/>
                <w:iCs/>
                <w:vertAlign w:val="subscript"/>
              </w:rPr>
              <w:t>3</w:t>
            </w:r>
            <w:r w:rsidRPr="00A446DF">
              <w:rPr>
                <w:rFonts w:ascii="Arial" w:hAnsi="Arial" w:cs="Arial"/>
                <w:i/>
                <w:iCs/>
              </w:rPr>
              <w:t xml:space="preserve"> </w:t>
            </w:r>
            <w:r w:rsidRPr="00A446DF">
              <w:rPr>
                <w:rFonts w:ascii="Arial" w:hAnsi="Arial" w:cs="Arial"/>
                <w:i/>
                <w:iCs/>
              </w:rPr>
              <w:t>与己二酸比率</w:t>
            </w:r>
          </w:p>
        </w:tc>
      </w:tr>
      <w:tr w:rsidR="00A446DF" w14:paraId="3CACB0EE" w14:textId="77777777" w:rsidTr="00A446DF">
        <w:trPr>
          <w:trHeight w:val="260"/>
        </w:trPr>
        <w:tc>
          <w:tcPr>
            <w:tcW w:w="4855" w:type="dxa"/>
          </w:tcPr>
          <w:p w14:paraId="22E0FE19" w14:textId="77777777" w:rsidR="00A446DF" w:rsidRDefault="00A446DF" w:rsidP="00A446DF">
            <w:pPr>
              <w:spacing w:after="0" w:line="288" w:lineRule="auto"/>
              <w:rPr>
                <w:rFonts w:ascii="Arial" w:hAnsi="Arial" w:cs="Arial"/>
              </w:rPr>
            </w:pPr>
            <w:r>
              <w:rPr>
                <w:rFonts w:ascii="Arial" w:hAnsi="Arial" w:cs="Arial"/>
              </w:rPr>
              <w:t xml:space="preserve">Adipic Acid Produced: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tAA</w:t>
            </w:r>
          </w:p>
          <w:p w14:paraId="2C80C0BB" w14:textId="52702195" w:rsidR="00A446DF" w:rsidRPr="00A446DF" w:rsidRDefault="00A446DF" w:rsidP="00A446DF">
            <w:pPr>
              <w:spacing w:after="0" w:line="288" w:lineRule="auto"/>
              <w:rPr>
                <w:rFonts w:ascii="Arial" w:hAnsi="Arial" w:cs="Arial"/>
                <w:i/>
                <w:iCs/>
              </w:rPr>
            </w:pPr>
            <w:r w:rsidRPr="00A446DF">
              <w:rPr>
                <w:rFonts w:ascii="Arial" w:hAnsi="Arial" w:cs="Arial"/>
                <w:i/>
                <w:iCs/>
              </w:rPr>
              <w:t>己二酸产量</w:t>
            </w:r>
          </w:p>
        </w:tc>
        <w:tc>
          <w:tcPr>
            <w:tcW w:w="4500" w:type="dxa"/>
          </w:tcPr>
          <w:p w14:paraId="2CFA37DD" w14:textId="77777777" w:rsidR="00A446DF" w:rsidRDefault="00A446DF" w:rsidP="00A446DF">
            <w:pPr>
              <w:spacing w:after="0" w:line="288" w:lineRule="auto"/>
              <w:rPr>
                <w:rFonts w:ascii="Arial" w:hAnsi="Arial" w:cs="Arial"/>
              </w:rPr>
            </w:pPr>
            <w:r>
              <w:rPr>
                <w:rFonts w:ascii="Arial" w:hAnsi="Arial" w:cs="Arial"/>
              </w:rPr>
              <w:t xml:space="preserve">Adipic Acid Produced: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tAA</w:t>
            </w:r>
          </w:p>
          <w:p w14:paraId="1D39DDC8" w14:textId="163DD6A8" w:rsidR="00A446DF" w:rsidRDefault="00A446DF" w:rsidP="00A446DF">
            <w:pPr>
              <w:spacing w:after="0" w:line="288" w:lineRule="auto"/>
              <w:rPr>
                <w:rFonts w:ascii="Arial" w:hAnsi="Arial" w:cs="Arial"/>
                <w:lang w:eastAsia="zh-CN"/>
              </w:rPr>
            </w:pPr>
            <w:r w:rsidRPr="00A446DF">
              <w:rPr>
                <w:rFonts w:ascii="Arial" w:hAnsi="Arial" w:cs="Arial"/>
                <w:i/>
                <w:iCs/>
              </w:rPr>
              <w:t>己二酸产量</w:t>
            </w:r>
          </w:p>
        </w:tc>
      </w:tr>
      <w:tr w:rsidR="00A446DF" w14:paraId="64C8B5B6" w14:textId="77777777" w:rsidTr="00A446DF">
        <w:trPr>
          <w:trHeight w:val="260"/>
        </w:trPr>
        <w:tc>
          <w:tcPr>
            <w:tcW w:w="4855" w:type="dxa"/>
          </w:tcPr>
          <w:p w14:paraId="480C65EA" w14:textId="77777777" w:rsidR="00A446DF" w:rsidRDefault="00A446DF" w:rsidP="00A446DF">
            <w:pPr>
              <w:spacing w:after="0" w:line="288" w:lineRule="auto"/>
              <w:rPr>
                <w:rFonts w:ascii="Arial" w:hAnsi="Arial" w:cs="Arial"/>
              </w:rPr>
            </w:pPr>
            <w:r>
              <w:rPr>
                <w:rFonts w:ascii="Arial" w:hAnsi="Arial" w:cs="Arial"/>
              </w:rPr>
              <w:t xml:space="preserve">Baseline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1EAE987A" w14:textId="32C539CE" w:rsidR="00A446DF" w:rsidRDefault="00A446DF" w:rsidP="00A446DF">
            <w:pPr>
              <w:spacing w:after="0" w:line="288" w:lineRule="auto"/>
              <w:rPr>
                <w:rFonts w:ascii="Arial" w:hAnsi="Arial" w:cs="Arial"/>
                <w:lang w:eastAsia="zh-CN"/>
              </w:rPr>
            </w:pPr>
            <w:r w:rsidRPr="00A446DF">
              <w:rPr>
                <w:rFonts w:ascii="Arial" w:hAnsi="Arial" w:cs="Arial"/>
                <w:i/>
                <w:iCs/>
              </w:rPr>
              <w:t>基线排放量</w:t>
            </w:r>
            <w:r>
              <w:rPr>
                <w:rFonts w:ascii="Arial" w:hAnsi="Arial" w:cs="Arial"/>
              </w:rPr>
              <w:t>：</w:t>
            </w:r>
          </w:p>
        </w:tc>
        <w:tc>
          <w:tcPr>
            <w:tcW w:w="4500" w:type="dxa"/>
          </w:tcPr>
          <w:p w14:paraId="5D609570" w14:textId="77777777" w:rsidR="00A446DF" w:rsidRDefault="00A446DF" w:rsidP="00A446DF">
            <w:pPr>
              <w:spacing w:after="0" w:line="288" w:lineRule="auto"/>
              <w:rPr>
                <w:rFonts w:ascii="Arial" w:hAnsi="Arial" w:cs="Arial"/>
              </w:rPr>
            </w:pPr>
            <w:r>
              <w:rPr>
                <w:rFonts w:ascii="Arial" w:hAnsi="Arial" w:cs="Arial"/>
              </w:rPr>
              <w:t xml:space="preserve">Baseline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6766DC90" w14:textId="5D51E28C" w:rsidR="00A446DF" w:rsidRDefault="00A446DF" w:rsidP="00A446DF">
            <w:pPr>
              <w:spacing w:after="0" w:line="288" w:lineRule="auto"/>
              <w:rPr>
                <w:rFonts w:ascii="Arial" w:hAnsi="Arial" w:cs="Arial"/>
                <w:lang w:eastAsia="zh-CN"/>
              </w:rPr>
            </w:pPr>
            <w:r w:rsidRPr="00A446DF">
              <w:rPr>
                <w:rFonts w:ascii="Arial" w:hAnsi="Arial" w:cs="Arial"/>
                <w:i/>
                <w:iCs/>
              </w:rPr>
              <w:t>基线排放量</w:t>
            </w:r>
            <w:r>
              <w:rPr>
                <w:rFonts w:ascii="Arial" w:hAnsi="Arial" w:cs="Arial"/>
              </w:rPr>
              <w:t>：</w:t>
            </w:r>
          </w:p>
        </w:tc>
      </w:tr>
    </w:tbl>
    <w:p w14:paraId="02EFFE55" w14:textId="77777777" w:rsidR="00317F50" w:rsidRDefault="00317F50">
      <w:pPr>
        <w:spacing w:after="0" w:line="288" w:lineRule="auto"/>
        <w:ind w:left="720"/>
        <w:rPr>
          <w:rFonts w:ascii="Arial" w:hAnsi="Arial" w:cs="Arial"/>
          <w:lang w:eastAsia="zh-CN"/>
        </w:rPr>
      </w:pPr>
    </w:p>
    <w:p w14:paraId="4BFCB5FB" w14:textId="77777777" w:rsidR="00317F50" w:rsidRDefault="00317F50">
      <w:pPr>
        <w:spacing w:after="0" w:line="288" w:lineRule="auto"/>
        <w:ind w:left="720"/>
        <w:rPr>
          <w:rFonts w:ascii="Arial" w:hAnsi="Arial" w:cs="Arial"/>
          <w:lang w:eastAsia="zh-CN"/>
        </w:rPr>
      </w:pPr>
    </w:p>
    <w:p w14:paraId="38DE3361" w14:textId="77777777" w:rsidR="00317F50" w:rsidRDefault="00B92617">
      <w:pPr>
        <w:pStyle w:val="Heading2"/>
        <w:numPr>
          <w:ilvl w:val="1"/>
          <w:numId w:val="1"/>
        </w:numPr>
        <w:spacing w:before="0" w:line="288" w:lineRule="auto"/>
        <w:rPr>
          <w:rFonts w:eastAsia="SimSun" w:cs="Arial"/>
        </w:rPr>
      </w:pPr>
      <w:bookmarkStart w:id="33" w:name="_Toc158366541"/>
      <w:r>
        <w:rPr>
          <w:rFonts w:eastAsia="SimSun" w:cs="Arial"/>
        </w:rPr>
        <w:t>Quantifying Project Emissions</w:t>
      </w:r>
      <w:bookmarkEnd w:id="33"/>
      <w:r>
        <w:rPr>
          <w:rFonts w:eastAsia="SimSun" w:cs="Arial"/>
          <w:lang w:eastAsia="zh-CN"/>
        </w:rPr>
        <w:br/>
      </w:r>
      <w:r w:rsidRPr="00A446DF">
        <w:rPr>
          <w:rFonts w:eastAsia="SimSun" w:cs="Arial"/>
          <w:i/>
          <w:iCs/>
        </w:rPr>
        <w:t>项目排放量量化</w:t>
      </w:r>
    </w:p>
    <w:p w14:paraId="3F65EEE0" w14:textId="77777777" w:rsidR="00317F50" w:rsidRDefault="00B92617">
      <w:pPr>
        <w:pStyle w:val="Heading3"/>
        <w:numPr>
          <w:ilvl w:val="2"/>
          <w:numId w:val="1"/>
        </w:numPr>
        <w:spacing w:before="0" w:line="288" w:lineRule="auto"/>
        <w:rPr>
          <w:rFonts w:eastAsia="SimSun" w:cs="Arial"/>
        </w:rPr>
      </w:pPr>
      <w:bookmarkStart w:id="34" w:name="_Toc158366542"/>
      <w:r>
        <w:rPr>
          <w:rFonts w:eastAsia="SimSun" w:cs="Arial"/>
        </w:rPr>
        <w:t>Abatement Efficiency during the Reporting Period</w:t>
      </w:r>
      <w:bookmarkEnd w:id="34"/>
      <w:r>
        <w:rPr>
          <w:rFonts w:eastAsia="SimSun" w:cs="Arial"/>
          <w:lang w:eastAsia="zh-CN"/>
        </w:rPr>
        <w:br/>
      </w:r>
      <w:r w:rsidRPr="00A446DF">
        <w:rPr>
          <w:rFonts w:eastAsia="SimSun" w:cs="Arial"/>
          <w:i/>
          <w:iCs/>
        </w:rPr>
        <w:t>报告期减排效率</w:t>
      </w:r>
    </w:p>
    <w:p w14:paraId="4489CAA9"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 xml:space="preserve">Disclose </w:t>
      </w:r>
      <w:proofErr w:type="gramStart"/>
      <w:r>
        <w:rPr>
          <w:rFonts w:ascii="Arial" w:hAnsi="Arial" w:cs="Arial"/>
          <w:i/>
          <w:iCs/>
          <w:color w:val="808080" w:themeColor="background1" w:themeShade="80"/>
        </w:rPr>
        <w:t>any and all</w:t>
      </w:r>
      <w:proofErr w:type="gramEnd"/>
      <w:r>
        <w:rPr>
          <w:rFonts w:ascii="Arial" w:hAnsi="Arial" w:cs="Arial"/>
          <w:i/>
          <w:iCs/>
          <w:color w:val="808080" w:themeColor="background1" w:themeShade="80"/>
        </w:rPr>
        <w:t xml:space="preserve"> instances where daily project abatement efficiency fell below the baseline abatement efficiency for the verification.</w:t>
      </w:r>
    </w:p>
    <w:p w14:paraId="75309394"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color w:val="808080"/>
          <w:sz w:val="23"/>
          <w:lang w:eastAsia="zh-CN"/>
        </w:rPr>
        <w:t>公开核查期内日项目减排效率低于基线减排效率的所有情况。</w:t>
      </w:r>
    </w:p>
    <w:p w14:paraId="639A7AF7"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386C4CA4" w14:textId="77777777" w:rsidR="00317F50" w:rsidRDefault="00B92617">
      <w:pPr>
        <w:pStyle w:val="Heading3"/>
        <w:numPr>
          <w:ilvl w:val="2"/>
          <w:numId w:val="1"/>
        </w:numPr>
        <w:spacing w:before="0" w:line="288" w:lineRule="auto"/>
        <w:rPr>
          <w:rFonts w:eastAsia="SimSun" w:cs="Arial"/>
        </w:rPr>
      </w:pPr>
      <w:bookmarkStart w:id="35" w:name="_Toc158366543"/>
      <w:r>
        <w:rPr>
          <w:rFonts w:eastAsia="SimSun" w:cs="Arial"/>
        </w:rPr>
        <w:t>Summary of Project Emissions</w:t>
      </w:r>
      <w:bookmarkEnd w:id="35"/>
      <w:r>
        <w:rPr>
          <w:rFonts w:eastAsia="SimSun" w:cs="Arial"/>
          <w:lang w:eastAsia="zh-CN"/>
        </w:rPr>
        <w:br/>
      </w:r>
      <w:r w:rsidRPr="00A446DF">
        <w:rPr>
          <w:rFonts w:eastAsia="SimSun" w:cs="Arial"/>
          <w:i/>
          <w:iCs/>
        </w:rPr>
        <w:t>项目排放量汇总</w:t>
      </w:r>
    </w:p>
    <w:p w14:paraId="2DC51389"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Provide the measured N</w:t>
      </w:r>
      <w:r>
        <w:rPr>
          <w:rFonts w:ascii="Arial" w:hAnsi="Arial" w:cs="Arial"/>
          <w:i/>
          <w:iCs/>
          <w:color w:val="808080" w:themeColor="background1" w:themeShade="80"/>
          <w:vertAlign w:val="subscript"/>
        </w:rPr>
        <w:t>2</w:t>
      </w:r>
      <w:r>
        <w:rPr>
          <w:rFonts w:ascii="Arial" w:hAnsi="Arial" w:cs="Arial"/>
          <w:i/>
          <w:iCs/>
          <w:color w:val="808080" w:themeColor="background1" w:themeShade="80"/>
        </w:rPr>
        <w:t>O emissions in the off gas, GHG emissions from the use of hydrocarbons as a reducing agent or to reheat off gas, GHG emissions from the external energy used to reheat the off gas, and the total project emissions during the verification period.</w:t>
      </w:r>
    </w:p>
    <w:p w14:paraId="7C8B2E15" w14:textId="77777777" w:rsidR="00317F50" w:rsidRDefault="00B92617">
      <w:pPr>
        <w:spacing w:after="0" w:line="288" w:lineRule="auto"/>
        <w:ind w:right="-15"/>
        <w:rPr>
          <w:rFonts w:ascii="Arial" w:hAnsi="Arial" w:cs="Arial"/>
          <w:i/>
          <w:sz w:val="25"/>
          <w:lang w:eastAsia="zh-CN"/>
        </w:rPr>
      </w:pPr>
      <w:r>
        <w:rPr>
          <w:rFonts w:ascii="Arial" w:hAnsi="Arial" w:cs="Arial"/>
          <w:i/>
          <w:color w:val="808080"/>
          <w:spacing w:val="-2"/>
          <w:w w:val="95"/>
          <w:position w:val="2"/>
          <w:sz w:val="25"/>
          <w:lang w:eastAsia="zh-CN"/>
        </w:rPr>
        <w:lastRenderedPageBreak/>
        <w:t>提供核查期内尾气中</w:t>
      </w:r>
      <w:r>
        <w:rPr>
          <w:rFonts w:ascii="Arial" w:hAnsi="Arial" w:cs="Arial"/>
          <w:i/>
          <w:color w:val="808080"/>
          <w:spacing w:val="-2"/>
          <w:w w:val="95"/>
          <w:position w:val="2"/>
          <w:sz w:val="25"/>
          <w:lang w:eastAsia="zh-CN"/>
        </w:rPr>
        <w:t xml:space="preserve"> </w:t>
      </w:r>
      <w:r>
        <w:rPr>
          <w:rFonts w:ascii="Arial" w:hAnsi="Arial" w:cs="Arial"/>
          <w:i/>
          <w:color w:val="808080"/>
          <w:w w:val="95"/>
          <w:position w:val="2"/>
          <w:sz w:val="24"/>
          <w:lang w:eastAsia="zh-CN"/>
        </w:rPr>
        <w:t>N</w:t>
      </w:r>
      <w:r>
        <w:rPr>
          <w:rFonts w:ascii="Arial" w:hAnsi="Arial" w:cs="Arial"/>
          <w:i/>
          <w:color w:val="808080"/>
          <w:w w:val="95"/>
          <w:sz w:val="16"/>
          <w:lang w:eastAsia="zh-CN"/>
        </w:rPr>
        <w:t>2</w:t>
      </w:r>
      <w:r>
        <w:rPr>
          <w:rFonts w:ascii="Arial" w:hAnsi="Arial" w:cs="Arial"/>
          <w:i/>
          <w:color w:val="808080"/>
          <w:w w:val="95"/>
          <w:position w:val="2"/>
          <w:sz w:val="24"/>
          <w:lang w:eastAsia="zh-CN"/>
        </w:rPr>
        <w:t>O</w:t>
      </w:r>
      <w:r>
        <w:rPr>
          <w:rFonts w:ascii="Arial" w:hAnsi="Arial" w:cs="Arial"/>
          <w:i/>
          <w:color w:val="808080"/>
          <w:spacing w:val="57"/>
          <w:w w:val="95"/>
          <w:position w:val="2"/>
          <w:sz w:val="24"/>
          <w:lang w:eastAsia="zh-CN"/>
        </w:rPr>
        <w:t xml:space="preserve"> </w:t>
      </w:r>
      <w:r>
        <w:rPr>
          <w:rFonts w:ascii="Arial" w:hAnsi="Arial" w:cs="Arial"/>
          <w:i/>
          <w:color w:val="808080"/>
          <w:w w:val="95"/>
          <w:position w:val="2"/>
          <w:sz w:val="25"/>
          <w:lang w:eastAsia="zh-CN"/>
        </w:rPr>
        <w:t>实测排放量、碳氢化合物作为还原剂或尾气再加热产生的温室</w:t>
      </w:r>
      <w:r>
        <w:rPr>
          <w:rFonts w:ascii="Arial" w:hAnsi="Arial" w:cs="Arial"/>
          <w:i/>
          <w:color w:val="808080"/>
          <w:sz w:val="25"/>
          <w:lang w:eastAsia="zh-CN"/>
        </w:rPr>
        <w:t>气体排放量、外部能源用于废气再加热产生的温室气体排放量及项目总排放量。</w:t>
      </w:r>
    </w:p>
    <w:p w14:paraId="0273C821" w14:textId="77777777" w:rsidR="00317F50" w:rsidRDefault="00317F50">
      <w:pPr>
        <w:spacing w:after="0" w:line="288" w:lineRule="auto"/>
        <w:jc w:val="both"/>
        <w:rPr>
          <w:rFonts w:ascii="Arial" w:hAnsi="Arial" w:cs="Arial"/>
          <w:i/>
          <w:iCs/>
          <w:color w:val="808080" w:themeColor="background1" w:themeShade="80"/>
          <w:lang w:eastAsia="zh-CN"/>
        </w:rPr>
      </w:pPr>
    </w:p>
    <w:tbl>
      <w:tblPr>
        <w:tblStyle w:val="TableGrid"/>
        <w:tblW w:w="9355" w:type="dxa"/>
        <w:tblLook w:val="04A0" w:firstRow="1" w:lastRow="0" w:firstColumn="1" w:lastColumn="0" w:noHBand="0" w:noVBand="1"/>
      </w:tblPr>
      <w:tblGrid>
        <w:gridCol w:w="4855"/>
        <w:gridCol w:w="4500"/>
      </w:tblGrid>
      <w:tr w:rsidR="00A446DF" w14:paraId="1537253D" w14:textId="77777777" w:rsidTr="00A446DF">
        <w:trPr>
          <w:trHeight w:val="269"/>
        </w:trPr>
        <w:tc>
          <w:tcPr>
            <w:tcW w:w="4855" w:type="dxa"/>
            <w:shd w:val="clear" w:color="auto" w:fill="7B7B7B" w:themeFill="accent3" w:themeFillShade="BF"/>
            <w:vAlign w:val="center"/>
          </w:tcPr>
          <w:p w14:paraId="2ED14E11"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2EAC9EDF" w14:textId="7D053894" w:rsidR="00A446DF" w:rsidRPr="00A446DF" w:rsidRDefault="00A446DF" w:rsidP="00A446DF">
            <w:pPr>
              <w:spacing w:after="0" w:line="288" w:lineRule="auto"/>
              <w:rPr>
                <w:rFonts w:ascii="Arial" w:hAnsi="Arial" w:cs="Arial"/>
                <w:i/>
                <w:iCs/>
                <w:lang w:eastAsia="zh-CN"/>
              </w:rPr>
            </w:pPr>
            <w:r w:rsidRPr="00A446DF">
              <w:rPr>
                <w:rFonts w:ascii="Arial" w:hAnsi="Arial" w:cs="Arial"/>
                <w:b/>
                <w:i/>
                <w:iCs/>
                <w:color w:val="FFFFFF"/>
              </w:rPr>
              <w:t>年份</w:t>
            </w:r>
          </w:p>
        </w:tc>
        <w:tc>
          <w:tcPr>
            <w:tcW w:w="4500" w:type="dxa"/>
            <w:shd w:val="clear" w:color="auto" w:fill="7B7B7B" w:themeFill="accent3" w:themeFillShade="BF"/>
            <w:vAlign w:val="center"/>
          </w:tcPr>
          <w:p w14:paraId="2C44689F"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43BDC41B" w14:textId="576E72AD" w:rsidR="00A446DF" w:rsidRPr="00A446DF" w:rsidRDefault="00A446DF" w:rsidP="00A446DF">
            <w:pPr>
              <w:spacing w:after="0" w:line="288" w:lineRule="auto"/>
              <w:rPr>
                <w:rFonts w:ascii="Arial" w:hAnsi="Arial" w:cs="Arial"/>
                <w:b/>
                <w:bCs/>
                <w:i/>
                <w:iCs/>
                <w:color w:val="FFFFFF" w:themeColor="background1"/>
                <w:lang w:eastAsia="zh-CN"/>
              </w:rPr>
            </w:pPr>
            <w:r w:rsidRPr="00A446DF">
              <w:rPr>
                <w:rFonts w:ascii="Arial" w:hAnsi="Arial" w:cs="Arial"/>
                <w:b/>
                <w:i/>
                <w:iCs/>
                <w:color w:val="FFFFFF"/>
              </w:rPr>
              <w:t>年份</w:t>
            </w:r>
          </w:p>
        </w:tc>
      </w:tr>
      <w:tr w:rsidR="00A446DF" w14:paraId="5F5792FA" w14:textId="77777777" w:rsidTr="00A446DF">
        <w:trPr>
          <w:trHeight w:val="523"/>
        </w:trPr>
        <w:tc>
          <w:tcPr>
            <w:tcW w:w="4855" w:type="dxa"/>
          </w:tcPr>
          <w:p w14:paraId="7F9C55AB" w14:textId="77777777" w:rsidR="00A446DF" w:rsidRDefault="00A446DF" w:rsidP="00A446DF">
            <w:pPr>
              <w:spacing w:after="0" w:line="288" w:lineRule="auto"/>
              <w:rPr>
                <w:rFonts w:ascii="Arial" w:hAnsi="Arial" w:cs="Arial"/>
                <w:lang w:eastAsia="zh-CN"/>
              </w:rPr>
            </w:pPr>
            <w:r>
              <w:rPr>
                <w:rFonts w:ascii="Arial" w:hAnsi="Arial" w:cs="Arial"/>
              </w:rPr>
              <w:t>N</w:t>
            </w:r>
            <w:r>
              <w:rPr>
                <w:rFonts w:ascii="Arial" w:hAnsi="Arial" w:cs="Arial"/>
                <w:vertAlign w:val="subscript"/>
              </w:rPr>
              <w:t>2</w:t>
            </w:r>
            <w:r>
              <w:rPr>
                <w:rFonts w:ascii="Arial" w:hAnsi="Arial" w:cs="Arial"/>
              </w:rPr>
              <w:t xml:space="preserve">O Emissions: </w:t>
            </w:r>
            <w:bookmarkStart w:id="36" w:name="OLE_LINK19"/>
            <w:bookmarkStart w:id="37" w:name="OLE_LINK20"/>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36"/>
            <w:bookmarkEnd w:id="37"/>
            <w:r>
              <w:rPr>
                <w:rFonts w:ascii="Arial" w:hAnsi="Arial" w:cs="Arial"/>
              </w:rPr>
              <w:t xml:space="preserve"> tCO</w:t>
            </w:r>
            <w:r>
              <w:rPr>
                <w:rFonts w:ascii="Arial" w:hAnsi="Arial" w:cs="Arial"/>
                <w:vertAlign w:val="subscript"/>
              </w:rPr>
              <w:t>2</w:t>
            </w:r>
            <w:r>
              <w:rPr>
                <w:rFonts w:ascii="Arial" w:hAnsi="Arial" w:cs="Arial"/>
              </w:rPr>
              <w:t>e</w:t>
            </w:r>
          </w:p>
          <w:p w14:paraId="2B8F9063" w14:textId="5E29B4DE" w:rsidR="00A446DF" w:rsidRPr="00A446DF" w:rsidRDefault="00A446DF" w:rsidP="00A446DF">
            <w:pPr>
              <w:spacing w:after="0" w:line="288" w:lineRule="auto"/>
              <w:rPr>
                <w:rFonts w:ascii="Arial" w:hAnsi="Arial" w:cs="Arial"/>
                <w:i/>
                <w:iCs/>
                <w:lang w:eastAsia="zh-CN"/>
              </w:rPr>
            </w:pPr>
            <w:r w:rsidRPr="00A446DF">
              <w:rPr>
                <w:rFonts w:ascii="Arial" w:hAnsi="Arial" w:cs="Arial"/>
                <w:i/>
                <w:iCs/>
              </w:rPr>
              <w:t>N</w:t>
            </w:r>
            <w:r w:rsidRPr="00A446DF">
              <w:rPr>
                <w:rFonts w:ascii="Arial" w:hAnsi="Arial" w:cs="Arial"/>
                <w:i/>
                <w:iCs/>
                <w:vertAlign w:val="subscript"/>
              </w:rPr>
              <w:t>2</w:t>
            </w:r>
            <w:r w:rsidRPr="00A446DF">
              <w:rPr>
                <w:rFonts w:ascii="Arial" w:hAnsi="Arial" w:cs="Arial"/>
                <w:i/>
                <w:iCs/>
              </w:rPr>
              <w:t xml:space="preserve">O </w:t>
            </w:r>
            <w:r w:rsidRPr="00A446DF">
              <w:rPr>
                <w:rFonts w:ascii="Arial" w:hAnsi="Arial" w:cs="Arial"/>
                <w:i/>
                <w:iCs/>
              </w:rPr>
              <w:t>排放量</w:t>
            </w:r>
            <w:r w:rsidRPr="00A446DF">
              <w:rPr>
                <w:rFonts w:ascii="Arial" w:hAnsi="Arial" w:cs="Arial"/>
                <w:i/>
                <w:iCs/>
                <w:lang w:eastAsia="zh-CN"/>
              </w:rPr>
              <w:t xml:space="preserve"> </w:t>
            </w:r>
          </w:p>
        </w:tc>
        <w:tc>
          <w:tcPr>
            <w:tcW w:w="4500" w:type="dxa"/>
          </w:tcPr>
          <w:p w14:paraId="43324BA9" w14:textId="77777777" w:rsidR="00A446DF" w:rsidRDefault="00A446DF" w:rsidP="00A446DF">
            <w:pPr>
              <w:spacing w:after="0" w:line="288" w:lineRule="auto"/>
              <w:rPr>
                <w:rFonts w:ascii="Arial" w:hAnsi="Arial" w:cs="Arial"/>
                <w:lang w:eastAsia="zh-CN"/>
              </w:rPr>
            </w:pPr>
            <w:r>
              <w:rPr>
                <w:rFonts w:ascii="Arial" w:hAnsi="Arial" w:cs="Arial"/>
              </w:rPr>
              <w:t>N</w:t>
            </w:r>
            <w:r>
              <w:rPr>
                <w:rFonts w:ascii="Arial" w:hAnsi="Arial" w:cs="Arial"/>
                <w:vertAlign w:val="subscript"/>
              </w:rPr>
              <w:t>2</w:t>
            </w:r>
            <w:r>
              <w:rPr>
                <w:rFonts w:ascii="Arial" w:hAnsi="Arial" w:cs="Arial"/>
              </w:rPr>
              <w:t xml:space="preserve">O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72C646A4" w14:textId="7B8D730C" w:rsidR="00A446DF" w:rsidRDefault="00A446DF" w:rsidP="00A446DF">
            <w:pPr>
              <w:spacing w:after="0" w:line="288" w:lineRule="auto"/>
              <w:rPr>
                <w:rFonts w:ascii="Arial" w:hAnsi="Arial" w:cs="Arial"/>
                <w:lang w:eastAsia="zh-CN"/>
              </w:rPr>
            </w:pPr>
            <w:r w:rsidRPr="00A446DF">
              <w:rPr>
                <w:rFonts w:ascii="Arial" w:hAnsi="Arial" w:cs="Arial"/>
                <w:i/>
                <w:iCs/>
              </w:rPr>
              <w:t>N</w:t>
            </w:r>
            <w:r w:rsidRPr="00A446DF">
              <w:rPr>
                <w:rFonts w:ascii="Arial" w:hAnsi="Arial" w:cs="Arial"/>
                <w:i/>
                <w:iCs/>
                <w:vertAlign w:val="subscript"/>
              </w:rPr>
              <w:t>2</w:t>
            </w:r>
            <w:r w:rsidRPr="00A446DF">
              <w:rPr>
                <w:rFonts w:ascii="Arial" w:hAnsi="Arial" w:cs="Arial"/>
                <w:i/>
                <w:iCs/>
              </w:rPr>
              <w:t xml:space="preserve">O </w:t>
            </w:r>
            <w:r w:rsidRPr="00A446DF">
              <w:rPr>
                <w:rFonts w:ascii="Arial" w:hAnsi="Arial" w:cs="Arial"/>
                <w:i/>
                <w:iCs/>
              </w:rPr>
              <w:t>排放量</w:t>
            </w:r>
            <w:r w:rsidRPr="00A446DF">
              <w:rPr>
                <w:rFonts w:ascii="Arial" w:hAnsi="Arial" w:cs="Arial"/>
                <w:i/>
                <w:iCs/>
                <w:lang w:eastAsia="zh-CN"/>
              </w:rPr>
              <w:t xml:space="preserve"> </w:t>
            </w:r>
          </w:p>
        </w:tc>
      </w:tr>
      <w:tr w:rsidR="00A446DF" w14:paraId="0C348F11" w14:textId="77777777" w:rsidTr="00A446DF">
        <w:trPr>
          <w:trHeight w:val="523"/>
        </w:trPr>
        <w:tc>
          <w:tcPr>
            <w:tcW w:w="4855" w:type="dxa"/>
          </w:tcPr>
          <w:p w14:paraId="3DAE61A1" w14:textId="77777777" w:rsidR="00A446DF" w:rsidRDefault="00A446DF" w:rsidP="00A446DF">
            <w:pPr>
              <w:spacing w:after="0" w:line="288" w:lineRule="auto"/>
              <w:rPr>
                <w:rFonts w:ascii="Arial" w:hAnsi="Arial" w:cs="Arial"/>
              </w:rPr>
            </w:pPr>
            <w:r>
              <w:rPr>
                <w:rFonts w:ascii="Arial" w:hAnsi="Arial" w:cs="Arial"/>
              </w:rPr>
              <w:t>Emissions from Hydrocarbon Use:</w:t>
            </w:r>
            <w:r>
              <w:rPr>
                <w:rFonts w:ascii="Arial" w:hAnsi="Arial" w:cs="Arial"/>
                <w:lang w:eastAsia="zh-CN"/>
              </w:rPr>
              <w:t xml:space="preserve"> </w:t>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65E42B09" w14:textId="58FC5B50" w:rsidR="00A446DF" w:rsidRPr="00A446DF" w:rsidRDefault="00A446DF" w:rsidP="00A446DF">
            <w:pPr>
              <w:spacing w:after="0" w:line="288" w:lineRule="auto"/>
              <w:rPr>
                <w:rFonts w:ascii="Arial" w:hAnsi="Arial" w:cs="Arial"/>
                <w:i/>
                <w:iCs/>
                <w:lang w:eastAsia="zh-CN"/>
              </w:rPr>
            </w:pPr>
            <w:r w:rsidRPr="00A446DF">
              <w:rPr>
                <w:rFonts w:ascii="Arial" w:hAnsi="Arial" w:cs="Arial"/>
                <w:i/>
                <w:iCs/>
                <w:lang w:eastAsia="zh-CN"/>
              </w:rPr>
              <w:t>碳氢化合物使用排放量</w:t>
            </w:r>
          </w:p>
        </w:tc>
        <w:tc>
          <w:tcPr>
            <w:tcW w:w="4500" w:type="dxa"/>
          </w:tcPr>
          <w:p w14:paraId="7C839FB2" w14:textId="77777777" w:rsidR="00A446DF" w:rsidRDefault="00A446DF" w:rsidP="00A446DF">
            <w:pPr>
              <w:spacing w:after="0" w:line="288" w:lineRule="auto"/>
              <w:rPr>
                <w:rFonts w:ascii="Arial" w:hAnsi="Arial" w:cs="Arial"/>
              </w:rPr>
            </w:pPr>
            <w:r>
              <w:rPr>
                <w:rFonts w:ascii="Arial" w:hAnsi="Arial" w:cs="Arial"/>
              </w:rPr>
              <w:t>Emissions from Hydrocarbon Use:</w:t>
            </w:r>
            <w:r>
              <w:rPr>
                <w:rFonts w:ascii="Arial" w:hAnsi="Arial" w:cs="Arial"/>
                <w:lang w:eastAsia="zh-CN"/>
              </w:rPr>
              <w:t xml:space="preserve"> </w:t>
            </w:r>
            <w:r>
              <w:rPr>
                <w:rFonts w:ascii="Arial" w:hAnsi="Arial" w:cs="Arial"/>
              </w:rPr>
              <w:t xml:space="preserve">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517F9D2C" w14:textId="6092781B" w:rsidR="00A446DF" w:rsidRDefault="00A446DF" w:rsidP="00A446DF">
            <w:pPr>
              <w:spacing w:after="0" w:line="288" w:lineRule="auto"/>
              <w:rPr>
                <w:rFonts w:ascii="Arial" w:hAnsi="Arial" w:cs="Arial"/>
                <w:lang w:eastAsia="zh-CN"/>
              </w:rPr>
            </w:pPr>
            <w:r w:rsidRPr="00A446DF">
              <w:rPr>
                <w:rFonts w:ascii="Arial" w:hAnsi="Arial" w:cs="Arial"/>
                <w:i/>
                <w:iCs/>
                <w:lang w:eastAsia="zh-CN"/>
              </w:rPr>
              <w:t>碳氢化合物使用排放量</w:t>
            </w:r>
          </w:p>
        </w:tc>
      </w:tr>
      <w:tr w:rsidR="00A446DF" w14:paraId="26577C51" w14:textId="77777777" w:rsidTr="00A446DF">
        <w:trPr>
          <w:trHeight w:val="260"/>
        </w:trPr>
        <w:tc>
          <w:tcPr>
            <w:tcW w:w="4855" w:type="dxa"/>
          </w:tcPr>
          <w:p w14:paraId="57612DA1" w14:textId="77777777" w:rsidR="00A446DF" w:rsidRDefault="00A446DF" w:rsidP="00A446DF">
            <w:pPr>
              <w:spacing w:after="0" w:line="288" w:lineRule="auto"/>
              <w:rPr>
                <w:rFonts w:ascii="Arial" w:hAnsi="Arial" w:cs="Arial"/>
                <w:lang w:eastAsia="zh-CN"/>
              </w:rPr>
            </w:pPr>
            <w:r>
              <w:rPr>
                <w:rFonts w:ascii="Arial" w:hAnsi="Arial" w:cs="Arial"/>
              </w:rPr>
              <w:t xml:space="preserve">Emissions from External Energy: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46206B01" w14:textId="3684FDF5" w:rsidR="00A446DF" w:rsidRPr="00A446DF" w:rsidRDefault="00A446DF" w:rsidP="00A446DF">
            <w:pPr>
              <w:spacing w:after="0" w:line="288" w:lineRule="auto"/>
              <w:rPr>
                <w:rFonts w:ascii="Arial" w:hAnsi="Arial" w:cs="Arial"/>
                <w:i/>
                <w:iCs/>
                <w:lang w:eastAsia="zh-CN"/>
              </w:rPr>
            </w:pPr>
            <w:r w:rsidRPr="00A446DF">
              <w:rPr>
                <w:rFonts w:ascii="Arial" w:hAnsi="Arial" w:cs="Arial"/>
                <w:i/>
                <w:iCs/>
                <w:position w:val="1"/>
              </w:rPr>
              <w:t>外部能源排放量</w:t>
            </w:r>
          </w:p>
        </w:tc>
        <w:tc>
          <w:tcPr>
            <w:tcW w:w="4500" w:type="dxa"/>
          </w:tcPr>
          <w:p w14:paraId="6E169B2B" w14:textId="77777777" w:rsidR="00A446DF" w:rsidRDefault="00A446DF" w:rsidP="00A446DF">
            <w:pPr>
              <w:spacing w:after="0" w:line="288" w:lineRule="auto"/>
              <w:rPr>
                <w:rFonts w:ascii="Arial" w:hAnsi="Arial" w:cs="Arial"/>
                <w:lang w:eastAsia="zh-CN"/>
              </w:rPr>
            </w:pPr>
            <w:r>
              <w:rPr>
                <w:rFonts w:ascii="Arial" w:hAnsi="Arial" w:cs="Arial"/>
              </w:rPr>
              <w:t xml:space="preserve">Emissions from External Energy: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11DA1E34" w14:textId="744BA805" w:rsidR="00A446DF" w:rsidRDefault="00A446DF" w:rsidP="00A446DF">
            <w:pPr>
              <w:spacing w:after="0" w:line="288" w:lineRule="auto"/>
              <w:rPr>
                <w:rFonts w:ascii="Arial" w:hAnsi="Arial" w:cs="Arial"/>
                <w:lang w:eastAsia="zh-CN"/>
              </w:rPr>
            </w:pPr>
            <w:r w:rsidRPr="00A446DF">
              <w:rPr>
                <w:rFonts w:ascii="Arial" w:hAnsi="Arial" w:cs="Arial"/>
                <w:i/>
                <w:iCs/>
                <w:position w:val="1"/>
              </w:rPr>
              <w:t>外部能源排放量</w:t>
            </w:r>
          </w:p>
        </w:tc>
      </w:tr>
      <w:tr w:rsidR="00A446DF" w14:paraId="058DB45F" w14:textId="77777777" w:rsidTr="00A446DF">
        <w:trPr>
          <w:trHeight w:val="260"/>
        </w:trPr>
        <w:tc>
          <w:tcPr>
            <w:tcW w:w="4855" w:type="dxa"/>
          </w:tcPr>
          <w:p w14:paraId="0548FAE2" w14:textId="77777777" w:rsidR="00A446DF" w:rsidRDefault="00A446DF" w:rsidP="00A446DF">
            <w:pPr>
              <w:spacing w:after="0" w:line="288" w:lineRule="auto"/>
              <w:rPr>
                <w:rFonts w:ascii="Arial" w:hAnsi="Arial" w:cs="Arial"/>
              </w:rPr>
            </w:pPr>
            <w:r>
              <w:rPr>
                <w:rFonts w:ascii="Arial" w:hAnsi="Arial" w:cs="Arial"/>
              </w:rPr>
              <w:t xml:space="preserve">Project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5BCD6034" w14:textId="6703255B" w:rsidR="00A446DF" w:rsidRPr="00A446DF" w:rsidRDefault="00A446DF" w:rsidP="00A446DF">
            <w:pPr>
              <w:spacing w:after="0" w:line="288" w:lineRule="auto"/>
              <w:rPr>
                <w:rFonts w:ascii="Arial" w:hAnsi="Arial" w:cs="Arial"/>
                <w:i/>
                <w:iCs/>
              </w:rPr>
            </w:pPr>
            <w:r w:rsidRPr="00A446DF">
              <w:rPr>
                <w:rFonts w:ascii="Arial" w:hAnsi="Arial" w:cs="Arial"/>
                <w:i/>
                <w:iCs/>
                <w:position w:val="1"/>
              </w:rPr>
              <w:t>项目排放量</w:t>
            </w:r>
            <w:r w:rsidRPr="00A446DF">
              <w:rPr>
                <w:rFonts w:ascii="Arial" w:hAnsi="Arial" w:cs="Arial"/>
                <w:i/>
                <w:iCs/>
              </w:rPr>
              <w:t xml:space="preserve"> </w:t>
            </w:r>
          </w:p>
        </w:tc>
        <w:tc>
          <w:tcPr>
            <w:tcW w:w="4500" w:type="dxa"/>
          </w:tcPr>
          <w:p w14:paraId="1579BB22" w14:textId="77777777" w:rsidR="00A446DF" w:rsidRDefault="00A446DF" w:rsidP="00A446DF">
            <w:pPr>
              <w:spacing w:after="0" w:line="288" w:lineRule="auto"/>
              <w:rPr>
                <w:rFonts w:ascii="Arial" w:hAnsi="Arial" w:cs="Arial"/>
              </w:rPr>
            </w:pPr>
            <w:r>
              <w:rPr>
                <w:rFonts w:ascii="Arial" w:hAnsi="Arial" w:cs="Arial"/>
              </w:rPr>
              <w:t xml:space="preserve">Project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671476E4" w14:textId="7A0CCFCE" w:rsidR="00A446DF" w:rsidRDefault="00A446DF" w:rsidP="00A446DF">
            <w:pPr>
              <w:spacing w:after="0" w:line="288" w:lineRule="auto"/>
              <w:rPr>
                <w:rFonts w:ascii="Arial" w:hAnsi="Arial" w:cs="Arial"/>
                <w:lang w:eastAsia="zh-CN"/>
              </w:rPr>
            </w:pPr>
            <w:r w:rsidRPr="00A446DF">
              <w:rPr>
                <w:rFonts w:ascii="Arial" w:hAnsi="Arial" w:cs="Arial"/>
                <w:i/>
                <w:iCs/>
                <w:position w:val="1"/>
              </w:rPr>
              <w:t>项目排放量</w:t>
            </w:r>
            <w:r w:rsidRPr="00A446DF">
              <w:rPr>
                <w:rFonts w:ascii="Arial" w:hAnsi="Arial" w:cs="Arial"/>
                <w:i/>
                <w:iCs/>
              </w:rPr>
              <w:t xml:space="preserve"> </w:t>
            </w:r>
          </w:p>
        </w:tc>
      </w:tr>
    </w:tbl>
    <w:p w14:paraId="284D4AEC" w14:textId="77777777" w:rsidR="00317F50" w:rsidRDefault="00317F50">
      <w:pPr>
        <w:spacing w:after="0" w:line="288" w:lineRule="auto"/>
        <w:ind w:left="720"/>
        <w:rPr>
          <w:rFonts w:ascii="Arial" w:hAnsi="Arial" w:cs="Arial"/>
        </w:rPr>
      </w:pPr>
    </w:p>
    <w:p w14:paraId="3840123B" w14:textId="77777777" w:rsidR="00317F50" w:rsidRDefault="00B92617">
      <w:pPr>
        <w:pStyle w:val="Heading2"/>
        <w:numPr>
          <w:ilvl w:val="1"/>
          <w:numId w:val="1"/>
        </w:numPr>
        <w:spacing w:before="0" w:line="288" w:lineRule="auto"/>
        <w:rPr>
          <w:rFonts w:eastAsia="SimSun" w:cs="Arial"/>
        </w:rPr>
      </w:pPr>
      <w:bookmarkStart w:id="38" w:name="_Toc158366544"/>
      <w:r>
        <w:rPr>
          <w:rFonts w:eastAsia="SimSun" w:cs="Arial"/>
        </w:rPr>
        <w:t>Final CRT Summary</w:t>
      </w:r>
      <w:bookmarkEnd w:id="38"/>
      <w:r>
        <w:rPr>
          <w:rFonts w:eastAsia="SimSun" w:cs="Arial"/>
          <w:lang w:eastAsia="zh-CN"/>
        </w:rPr>
        <w:br/>
      </w:r>
      <w:r w:rsidRPr="00A446DF">
        <w:rPr>
          <w:rFonts w:eastAsia="SimSun" w:cs="Arial"/>
          <w:i/>
          <w:iCs/>
        </w:rPr>
        <w:t>最终</w:t>
      </w:r>
      <w:r w:rsidRPr="00A446DF">
        <w:rPr>
          <w:rFonts w:eastAsia="SimSun" w:cs="Arial"/>
          <w:i/>
          <w:iCs/>
        </w:rPr>
        <w:t xml:space="preserve">CRT </w:t>
      </w:r>
      <w:r w:rsidRPr="00A446DF">
        <w:rPr>
          <w:rFonts w:eastAsia="SimSun" w:cs="Arial"/>
          <w:i/>
          <w:iCs/>
        </w:rPr>
        <w:t>汇总</w:t>
      </w:r>
    </w:p>
    <w:p w14:paraId="0D083AC0"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iCs/>
          <w:color w:val="808080" w:themeColor="background1" w:themeShade="80"/>
        </w:rPr>
        <w:t xml:space="preserve">Summarize </w:t>
      </w:r>
      <w:proofErr w:type="gramStart"/>
      <w:r>
        <w:rPr>
          <w:rFonts w:ascii="Arial" w:hAnsi="Arial" w:cs="Arial"/>
          <w:i/>
          <w:iCs/>
          <w:color w:val="808080" w:themeColor="background1" w:themeShade="80"/>
        </w:rPr>
        <w:t>the final result</w:t>
      </w:r>
      <w:proofErr w:type="gramEnd"/>
      <w:r>
        <w:rPr>
          <w:rFonts w:ascii="Arial" w:hAnsi="Arial" w:cs="Arial"/>
          <w:i/>
          <w:iCs/>
          <w:color w:val="808080" w:themeColor="background1" w:themeShade="80"/>
        </w:rPr>
        <w:t xml:space="preserve"> for determining the net GHG Reductions by vintage.</w:t>
      </w:r>
    </w:p>
    <w:p w14:paraId="0FC29F03" w14:textId="77777777" w:rsidR="00317F50" w:rsidRDefault="00B92617">
      <w:pPr>
        <w:spacing w:after="0" w:line="288" w:lineRule="auto"/>
        <w:rPr>
          <w:rFonts w:ascii="Arial" w:hAnsi="Arial" w:cs="Arial"/>
          <w:i/>
          <w:iCs/>
          <w:color w:val="808080" w:themeColor="background1" w:themeShade="80"/>
          <w:lang w:eastAsia="zh-CN"/>
        </w:rPr>
      </w:pPr>
      <w:r>
        <w:rPr>
          <w:rFonts w:ascii="Arial" w:hAnsi="Arial" w:cs="Arial"/>
          <w:i/>
          <w:color w:val="808080"/>
          <w:sz w:val="23"/>
          <w:lang w:eastAsia="zh-CN"/>
        </w:rPr>
        <w:t>按年份汇总确定温室气体净减排量最终结果。</w:t>
      </w:r>
    </w:p>
    <w:tbl>
      <w:tblPr>
        <w:tblStyle w:val="TableGrid"/>
        <w:tblW w:w="9710" w:type="dxa"/>
        <w:tblLook w:val="04A0" w:firstRow="1" w:lastRow="0" w:firstColumn="1" w:lastColumn="0" w:noHBand="0" w:noVBand="1"/>
      </w:tblPr>
      <w:tblGrid>
        <w:gridCol w:w="4855"/>
        <w:gridCol w:w="4855"/>
      </w:tblGrid>
      <w:tr w:rsidR="00A446DF" w14:paraId="57967100" w14:textId="2DE67BA7" w:rsidTr="00962548">
        <w:trPr>
          <w:trHeight w:val="269"/>
        </w:trPr>
        <w:tc>
          <w:tcPr>
            <w:tcW w:w="4855" w:type="dxa"/>
            <w:shd w:val="clear" w:color="auto" w:fill="7B7B7B" w:themeFill="accent3" w:themeFillShade="BF"/>
            <w:vAlign w:val="center"/>
          </w:tcPr>
          <w:p w14:paraId="385ADF9A"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1140E28D" w14:textId="4014FE93" w:rsidR="00A446DF" w:rsidRPr="00A446DF" w:rsidRDefault="00A446DF" w:rsidP="00A446DF">
            <w:pPr>
              <w:spacing w:after="0" w:line="288" w:lineRule="auto"/>
              <w:rPr>
                <w:rFonts w:ascii="Arial" w:hAnsi="Arial" w:cs="Arial"/>
                <w:i/>
                <w:iCs/>
                <w:lang w:eastAsia="zh-CN"/>
              </w:rPr>
            </w:pPr>
            <w:r w:rsidRPr="00A446DF">
              <w:rPr>
                <w:rFonts w:ascii="Arial" w:hAnsi="Arial" w:cs="Arial"/>
                <w:b/>
                <w:i/>
                <w:iCs/>
                <w:color w:val="FFFFFF"/>
              </w:rPr>
              <w:t>年份</w:t>
            </w:r>
            <w:r w:rsidRPr="00A446DF">
              <w:rPr>
                <w:rFonts w:ascii="Arial" w:hAnsi="Arial" w:cs="Arial"/>
                <w:i/>
                <w:iCs/>
                <w:lang w:eastAsia="zh-CN"/>
              </w:rPr>
              <w:t xml:space="preserve"> </w:t>
            </w:r>
          </w:p>
        </w:tc>
        <w:tc>
          <w:tcPr>
            <w:tcW w:w="4855" w:type="dxa"/>
            <w:shd w:val="clear" w:color="auto" w:fill="7B7B7B" w:themeFill="accent3" w:themeFillShade="BF"/>
            <w:vAlign w:val="center"/>
          </w:tcPr>
          <w:p w14:paraId="69625A42" w14:textId="77777777" w:rsidR="00A446DF" w:rsidRDefault="00A446DF" w:rsidP="00A446DF">
            <w:pPr>
              <w:spacing w:after="0" w:line="288" w:lineRule="auto"/>
              <w:rPr>
                <w:rFonts w:ascii="Arial" w:hAnsi="Arial" w:cs="Arial"/>
                <w:lang w:eastAsia="zh-CN"/>
              </w:rPr>
            </w:pPr>
            <w:r>
              <w:rPr>
                <w:rFonts w:ascii="Arial" w:hAnsi="Arial" w:cs="Arial"/>
                <w:b/>
                <w:bCs/>
                <w:color w:val="FFFFFF" w:themeColor="background1"/>
              </w:rPr>
              <w:t xml:space="preserve">Vintage:  </w:t>
            </w: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7E2287C9" w14:textId="7D2D77E8" w:rsidR="00A446DF" w:rsidRDefault="00A446DF" w:rsidP="00A446DF">
            <w:pPr>
              <w:spacing w:after="0" w:line="288" w:lineRule="auto"/>
              <w:rPr>
                <w:rFonts w:ascii="Arial" w:hAnsi="Arial" w:cs="Arial"/>
                <w:b/>
                <w:bCs/>
                <w:color w:val="FFFFFF" w:themeColor="background1"/>
              </w:rPr>
            </w:pPr>
            <w:r w:rsidRPr="00A446DF">
              <w:rPr>
                <w:rFonts w:ascii="Arial" w:hAnsi="Arial" w:cs="Arial"/>
                <w:b/>
                <w:i/>
                <w:iCs/>
                <w:color w:val="FFFFFF"/>
              </w:rPr>
              <w:t>年份</w:t>
            </w:r>
            <w:r w:rsidRPr="00A446DF">
              <w:rPr>
                <w:rFonts w:ascii="Arial" w:hAnsi="Arial" w:cs="Arial"/>
                <w:i/>
                <w:iCs/>
                <w:lang w:eastAsia="zh-CN"/>
              </w:rPr>
              <w:t xml:space="preserve"> </w:t>
            </w:r>
          </w:p>
        </w:tc>
      </w:tr>
      <w:tr w:rsidR="00A446DF" w14:paraId="4614685C" w14:textId="596C3420" w:rsidTr="00A446DF">
        <w:trPr>
          <w:trHeight w:val="523"/>
        </w:trPr>
        <w:tc>
          <w:tcPr>
            <w:tcW w:w="4855" w:type="dxa"/>
          </w:tcPr>
          <w:p w14:paraId="4179F530" w14:textId="77777777" w:rsidR="00A446DF" w:rsidRDefault="00A446DF" w:rsidP="00A446DF">
            <w:pPr>
              <w:spacing w:after="0" w:line="288" w:lineRule="auto"/>
              <w:rPr>
                <w:rFonts w:ascii="Arial" w:hAnsi="Arial" w:cs="Arial"/>
                <w:lang w:eastAsia="zh-CN"/>
              </w:rPr>
            </w:pPr>
            <w:r>
              <w:rPr>
                <w:rFonts w:ascii="Arial" w:hAnsi="Arial" w:cs="Arial"/>
              </w:rPr>
              <w:t xml:space="preserve">Baseline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w:t>
            </w:r>
            <w:bookmarkStart w:id="39" w:name="OLE_LINK8"/>
            <w:bookmarkStart w:id="40" w:name="OLE_LINK7"/>
            <w:r>
              <w:rPr>
                <w:rFonts w:ascii="Arial" w:hAnsi="Arial" w:cs="Arial"/>
              </w:rPr>
              <w:t>tCO</w:t>
            </w:r>
            <w:r>
              <w:rPr>
                <w:rFonts w:ascii="Arial" w:hAnsi="Arial" w:cs="Arial"/>
                <w:vertAlign w:val="subscript"/>
              </w:rPr>
              <w:t>2</w:t>
            </w:r>
            <w:r>
              <w:rPr>
                <w:rFonts w:ascii="Arial" w:hAnsi="Arial" w:cs="Arial"/>
              </w:rPr>
              <w:t>e</w:t>
            </w:r>
            <w:bookmarkEnd w:id="39"/>
            <w:bookmarkEnd w:id="40"/>
          </w:p>
          <w:p w14:paraId="7EC00F0C" w14:textId="41BD4BEE" w:rsidR="00A446DF" w:rsidRPr="00A446DF" w:rsidRDefault="00A446DF" w:rsidP="00A446DF">
            <w:pPr>
              <w:spacing w:after="0" w:line="288" w:lineRule="auto"/>
              <w:rPr>
                <w:rFonts w:ascii="Arial" w:hAnsi="Arial" w:cs="Arial"/>
                <w:i/>
                <w:iCs/>
                <w:lang w:eastAsia="zh-CN"/>
              </w:rPr>
            </w:pPr>
            <w:r w:rsidRPr="00A446DF">
              <w:rPr>
                <w:rFonts w:ascii="Arial" w:hAnsi="Arial" w:cs="Arial"/>
                <w:i/>
                <w:iCs/>
                <w:position w:val="1"/>
              </w:rPr>
              <w:t>基线排放量</w:t>
            </w:r>
          </w:p>
        </w:tc>
        <w:tc>
          <w:tcPr>
            <w:tcW w:w="4855" w:type="dxa"/>
          </w:tcPr>
          <w:p w14:paraId="545DE8A1" w14:textId="77777777" w:rsidR="00A446DF" w:rsidRDefault="00A446DF" w:rsidP="00A446DF">
            <w:pPr>
              <w:spacing w:after="0" w:line="288" w:lineRule="auto"/>
              <w:rPr>
                <w:rFonts w:ascii="Arial" w:hAnsi="Arial" w:cs="Arial"/>
                <w:lang w:eastAsia="zh-CN"/>
              </w:rPr>
            </w:pPr>
            <w:r>
              <w:rPr>
                <w:rFonts w:ascii="Arial" w:hAnsi="Arial" w:cs="Arial"/>
              </w:rPr>
              <w:t xml:space="preserve">Baseline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271888B7" w14:textId="31B25150" w:rsidR="00A446DF" w:rsidRDefault="00A446DF" w:rsidP="00A446DF">
            <w:pPr>
              <w:spacing w:after="0" w:line="288" w:lineRule="auto"/>
              <w:rPr>
                <w:rFonts w:ascii="Arial" w:hAnsi="Arial" w:cs="Arial"/>
              </w:rPr>
            </w:pPr>
            <w:r w:rsidRPr="00A446DF">
              <w:rPr>
                <w:rFonts w:ascii="Arial" w:hAnsi="Arial" w:cs="Arial"/>
                <w:i/>
                <w:iCs/>
                <w:position w:val="1"/>
              </w:rPr>
              <w:t>基线排放量</w:t>
            </w:r>
          </w:p>
        </w:tc>
      </w:tr>
      <w:tr w:rsidR="00A446DF" w14:paraId="0D5F5BC1" w14:textId="0526C0FA" w:rsidTr="00A446DF">
        <w:trPr>
          <w:trHeight w:val="523"/>
        </w:trPr>
        <w:tc>
          <w:tcPr>
            <w:tcW w:w="4855" w:type="dxa"/>
          </w:tcPr>
          <w:p w14:paraId="17F47035" w14:textId="77777777" w:rsidR="00A446DF" w:rsidRDefault="00A446DF" w:rsidP="00A446DF">
            <w:pPr>
              <w:spacing w:after="0" w:line="288" w:lineRule="auto"/>
              <w:rPr>
                <w:rFonts w:ascii="Arial" w:hAnsi="Arial" w:cs="Arial"/>
                <w:lang w:eastAsia="zh-CN"/>
              </w:rPr>
            </w:pPr>
            <w:r>
              <w:rPr>
                <w:rFonts w:ascii="Arial" w:hAnsi="Arial" w:cs="Arial"/>
              </w:rPr>
              <w:t xml:space="preserve">Project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1781727B" w14:textId="54565E3A" w:rsidR="00A446DF" w:rsidRPr="00A446DF" w:rsidRDefault="00A446DF" w:rsidP="00A446DF">
            <w:pPr>
              <w:spacing w:after="0" w:line="288" w:lineRule="auto"/>
              <w:rPr>
                <w:rFonts w:ascii="Arial" w:hAnsi="Arial" w:cs="Arial"/>
                <w:i/>
                <w:iCs/>
                <w:lang w:eastAsia="zh-CN"/>
              </w:rPr>
            </w:pPr>
            <w:r w:rsidRPr="00A446DF">
              <w:rPr>
                <w:rFonts w:ascii="Arial" w:hAnsi="Arial" w:cs="Arial"/>
                <w:i/>
                <w:iCs/>
                <w:position w:val="1"/>
              </w:rPr>
              <w:t>项目排放量</w:t>
            </w:r>
          </w:p>
        </w:tc>
        <w:tc>
          <w:tcPr>
            <w:tcW w:w="4855" w:type="dxa"/>
          </w:tcPr>
          <w:p w14:paraId="20E64853" w14:textId="77777777" w:rsidR="00A446DF" w:rsidRDefault="00A446DF" w:rsidP="00A446DF">
            <w:pPr>
              <w:spacing w:after="0" w:line="288" w:lineRule="auto"/>
              <w:rPr>
                <w:rFonts w:ascii="Arial" w:hAnsi="Arial" w:cs="Arial"/>
                <w:lang w:eastAsia="zh-CN"/>
              </w:rPr>
            </w:pPr>
            <w:r>
              <w:rPr>
                <w:rFonts w:ascii="Arial" w:hAnsi="Arial" w:cs="Arial"/>
              </w:rPr>
              <w:t xml:space="preserve">Project Emissions: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3AC5E008" w14:textId="3D715EF6" w:rsidR="00A446DF" w:rsidRDefault="00A446DF" w:rsidP="00A446DF">
            <w:pPr>
              <w:spacing w:after="0" w:line="288" w:lineRule="auto"/>
              <w:rPr>
                <w:rFonts w:ascii="Arial" w:hAnsi="Arial" w:cs="Arial"/>
              </w:rPr>
            </w:pPr>
            <w:r w:rsidRPr="00A446DF">
              <w:rPr>
                <w:rFonts w:ascii="Arial" w:hAnsi="Arial" w:cs="Arial"/>
                <w:i/>
                <w:iCs/>
                <w:position w:val="1"/>
              </w:rPr>
              <w:t>项目排放量</w:t>
            </w:r>
          </w:p>
        </w:tc>
      </w:tr>
      <w:tr w:rsidR="00A446DF" w14:paraId="37F7F396" w14:textId="03E3434F" w:rsidTr="00A446DF">
        <w:trPr>
          <w:trHeight w:val="260"/>
        </w:trPr>
        <w:tc>
          <w:tcPr>
            <w:tcW w:w="4855" w:type="dxa"/>
          </w:tcPr>
          <w:p w14:paraId="1E4FB5DC" w14:textId="77777777" w:rsidR="00A446DF" w:rsidRDefault="00A446DF" w:rsidP="00A446DF">
            <w:pPr>
              <w:spacing w:after="0" w:line="288" w:lineRule="auto"/>
              <w:rPr>
                <w:rFonts w:ascii="Arial" w:hAnsi="Arial" w:cs="Arial"/>
                <w:lang w:eastAsia="zh-CN"/>
              </w:rPr>
            </w:pPr>
            <w:r>
              <w:rPr>
                <w:rFonts w:ascii="Arial" w:hAnsi="Arial" w:cs="Arial"/>
              </w:rPr>
              <w:t xml:space="preserve">Total GHG Emission Reductions: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w:t>
            </w:r>
            <w:bookmarkStart w:id="41" w:name="OLE_LINK12"/>
            <w:bookmarkStart w:id="42" w:name="OLE_LINK13"/>
            <w:r>
              <w:rPr>
                <w:rFonts w:ascii="Arial" w:hAnsi="Arial" w:cs="Arial"/>
              </w:rPr>
              <w:t>tCO</w:t>
            </w:r>
            <w:r>
              <w:rPr>
                <w:rFonts w:ascii="Arial" w:hAnsi="Arial" w:cs="Arial"/>
                <w:vertAlign w:val="subscript"/>
              </w:rPr>
              <w:t>2</w:t>
            </w:r>
            <w:r>
              <w:rPr>
                <w:rFonts w:ascii="Arial" w:hAnsi="Arial" w:cs="Arial"/>
              </w:rPr>
              <w:t>e</w:t>
            </w:r>
            <w:bookmarkEnd w:id="41"/>
            <w:bookmarkEnd w:id="42"/>
          </w:p>
          <w:p w14:paraId="73007BFB" w14:textId="748B59D1" w:rsidR="00A446DF" w:rsidRPr="00A446DF" w:rsidRDefault="00A446DF" w:rsidP="00A446DF">
            <w:pPr>
              <w:spacing w:after="0" w:line="288" w:lineRule="auto"/>
              <w:rPr>
                <w:rFonts w:ascii="Arial" w:hAnsi="Arial" w:cs="Arial"/>
                <w:i/>
                <w:iCs/>
                <w:lang w:eastAsia="zh-CN"/>
              </w:rPr>
            </w:pPr>
            <w:r w:rsidRPr="00A446DF">
              <w:rPr>
                <w:rFonts w:ascii="Arial" w:hAnsi="Arial" w:cs="Arial"/>
                <w:i/>
                <w:iCs/>
                <w:position w:val="1"/>
                <w:lang w:eastAsia="zh-CN"/>
              </w:rPr>
              <w:t>温室气体减排总量</w:t>
            </w:r>
          </w:p>
        </w:tc>
        <w:tc>
          <w:tcPr>
            <w:tcW w:w="4855" w:type="dxa"/>
          </w:tcPr>
          <w:p w14:paraId="4154CFCB" w14:textId="77777777" w:rsidR="00A446DF" w:rsidRDefault="00A446DF" w:rsidP="00A446DF">
            <w:pPr>
              <w:spacing w:after="0" w:line="288" w:lineRule="auto"/>
              <w:rPr>
                <w:rFonts w:ascii="Arial" w:hAnsi="Arial" w:cs="Arial"/>
                <w:lang w:eastAsia="zh-CN"/>
              </w:rPr>
            </w:pPr>
            <w:r>
              <w:rPr>
                <w:rFonts w:ascii="Arial" w:hAnsi="Arial" w:cs="Arial"/>
              </w:rPr>
              <w:t xml:space="preserve">Total GHG Emission Reductions: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r>
              <w:rPr>
                <w:rFonts w:ascii="Arial" w:hAnsi="Arial" w:cs="Arial"/>
              </w:rPr>
              <w:t xml:space="preserve"> tCO</w:t>
            </w:r>
            <w:r>
              <w:rPr>
                <w:rFonts w:ascii="Arial" w:hAnsi="Arial" w:cs="Arial"/>
                <w:vertAlign w:val="subscript"/>
              </w:rPr>
              <w:t>2</w:t>
            </w:r>
            <w:r>
              <w:rPr>
                <w:rFonts w:ascii="Arial" w:hAnsi="Arial" w:cs="Arial"/>
              </w:rPr>
              <w:t>e</w:t>
            </w:r>
          </w:p>
          <w:p w14:paraId="4099E931" w14:textId="6DB48313" w:rsidR="00A446DF" w:rsidRDefault="00A446DF" w:rsidP="00A446DF">
            <w:pPr>
              <w:spacing w:after="0" w:line="288" w:lineRule="auto"/>
              <w:rPr>
                <w:rFonts w:ascii="Arial" w:hAnsi="Arial" w:cs="Arial"/>
              </w:rPr>
            </w:pPr>
            <w:r w:rsidRPr="00A446DF">
              <w:rPr>
                <w:rFonts w:ascii="Arial" w:hAnsi="Arial" w:cs="Arial"/>
                <w:i/>
                <w:iCs/>
                <w:position w:val="1"/>
                <w:lang w:eastAsia="zh-CN"/>
              </w:rPr>
              <w:t>温室气体减排总量</w:t>
            </w:r>
          </w:p>
        </w:tc>
      </w:tr>
    </w:tbl>
    <w:p w14:paraId="3E488860" w14:textId="77777777" w:rsidR="00317F50" w:rsidRDefault="00317F50">
      <w:pPr>
        <w:spacing w:after="0" w:line="288" w:lineRule="auto"/>
        <w:ind w:left="720"/>
        <w:rPr>
          <w:rFonts w:ascii="Arial" w:hAnsi="Arial" w:cs="Arial"/>
          <w:lang w:eastAsia="zh-CN"/>
        </w:rPr>
      </w:pPr>
    </w:p>
    <w:p w14:paraId="7FA49E44" w14:textId="77777777" w:rsidR="00317F50" w:rsidRDefault="00B92617">
      <w:pPr>
        <w:pStyle w:val="Heading1"/>
        <w:numPr>
          <w:ilvl w:val="0"/>
          <w:numId w:val="1"/>
        </w:numPr>
        <w:spacing w:before="0" w:line="288" w:lineRule="auto"/>
        <w:rPr>
          <w:rFonts w:eastAsia="SimSun" w:cs="Arial"/>
        </w:rPr>
      </w:pPr>
      <w:bookmarkStart w:id="43" w:name="_Toc158366545"/>
      <w:r>
        <w:rPr>
          <w:rFonts w:eastAsia="SimSun" w:cs="Arial"/>
        </w:rPr>
        <w:t>Variance Request</w:t>
      </w:r>
      <w:bookmarkEnd w:id="43"/>
      <w:r>
        <w:rPr>
          <w:rFonts w:eastAsia="SimSun" w:cs="Arial"/>
          <w:lang w:eastAsia="zh-CN"/>
        </w:rPr>
        <w:br/>
      </w:r>
      <w:r w:rsidRPr="00A446DF">
        <w:rPr>
          <w:rFonts w:eastAsia="SimSun" w:cs="Arial"/>
          <w:i/>
          <w:iCs/>
        </w:rPr>
        <w:t>偏差申请</w:t>
      </w:r>
    </w:p>
    <w:p w14:paraId="69589D46"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If a variance was requested during the reporting period, provide a brief description of the rule/requirement in the protocol in question, the conditions of the determination, and the date of the variance request and determination.</w:t>
      </w:r>
    </w:p>
    <w:p w14:paraId="079668F7"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color w:val="808080"/>
          <w:w w:val="95"/>
          <w:sz w:val="23"/>
          <w:lang w:eastAsia="zh-CN"/>
        </w:rPr>
        <w:t>若报告期内提出偏差申请，需简要说明相关协议条款</w:t>
      </w:r>
      <w:r>
        <w:rPr>
          <w:rFonts w:ascii="Arial" w:hAnsi="Arial" w:cs="Arial"/>
          <w:i/>
          <w:color w:val="808080"/>
          <w:w w:val="95"/>
          <w:sz w:val="23"/>
          <w:lang w:eastAsia="zh-CN"/>
        </w:rPr>
        <w:t>/</w:t>
      </w:r>
      <w:r>
        <w:rPr>
          <w:rFonts w:ascii="Arial" w:hAnsi="Arial" w:cs="Arial"/>
          <w:i/>
          <w:color w:val="808080"/>
          <w:w w:val="95"/>
          <w:sz w:val="23"/>
          <w:lang w:eastAsia="zh-CN"/>
        </w:rPr>
        <w:t>要求、判定条件以及偏差申请和判定日期。</w:t>
      </w:r>
    </w:p>
    <w:p w14:paraId="745C0F5D" w14:textId="355DD57B" w:rsidR="00317F50" w:rsidRDefault="00B92617">
      <w:pPr>
        <w:spacing w:after="0" w:line="288" w:lineRule="auto"/>
        <w:rPr>
          <w:rFonts w:ascii="Arial" w:hAnsi="Arial" w:cs="Arial"/>
          <w:lang w:eastAsia="zh-CN"/>
        </w:rPr>
      </w:pPr>
      <w:r>
        <w:rPr>
          <w:rFonts w:ascii="Arial" w:hAnsi="Arial" w:cs="Arial"/>
        </w:rPr>
        <w:t>Date of Variance Request</w:t>
      </w:r>
      <w:r w:rsidR="00F10944">
        <w:rPr>
          <w:rFonts w:ascii="Arial" w:hAnsi="Arial" w:cs="Arial"/>
        </w:rPr>
        <w:t xml:space="preserve"> </w:t>
      </w:r>
      <w:r w:rsidR="00A446DF">
        <w:rPr>
          <w:rFonts w:ascii="Arial" w:hAnsi="Arial" w:cs="Arial"/>
        </w:rPr>
        <w:t xml:space="preserve">/ </w:t>
      </w:r>
      <w:r w:rsidRPr="00A446DF">
        <w:rPr>
          <w:rFonts w:ascii="Arial" w:hAnsi="Arial" w:cs="Arial"/>
          <w:i/>
          <w:iCs/>
        </w:rPr>
        <w:t>偏差申请日期</w:t>
      </w:r>
      <w:r>
        <w:rPr>
          <w:rFonts w:ascii="Arial" w:hAnsi="Arial" w:cs="Arial"/>
        </w:rPr>
        <w:t>：</w:t>
      </w:r>
      <w:r>
        <w:rPr>
          <w:rFonts w:ascii="Arial" w:hAnsi="Arial" w:cs="Arial"/>
        </w:rPr>
        <w:fldChar w:fldCharType="begin"/>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76D640D5" w14:textId="3282C6B2" w:rsidR="00317F50" w:rsidRDefault="00B92617">
      <w:pPr>
        <w:spacing w:after="0" w:line="288" w:lineRule="auto"/>
        <w:rPr>
          <w:rFonts w:ascii="Arial" w:hAnsi="Arial" w:cs="Arial"/>
          <w:lang w:eastAsia="zh-CN"/>
        </w:rPr>
      </w:pPr>
      <w:r>
        <w:rPr>
          <w:rFonts w:ascii="Arial" w:hAnsi="Arial" w:cs="Arial"/>
        </w:rPr>
        <w:t>Protocol Section and Rule/Requirement</w:t>
      </w:r>
      <w:r w:rsidR="00A446DF">
        <w:rPr>
          <w:rFonts w:ascii="Arial" w:hAnsi="Arial" w:cs="Arial"/>
        </w:rPr>
        <w:t xml:space="preserve"> /</w:t>
      </w:r>
      <w:r w:rsidR="00F10944">
        <w:rPr>
          <w:rFonts w:ascii="Arial" w:hAnsi="Arial" w:cs="Arial"/>
        </w:rPr>
        <w:t xml:space="preserve"> </w:t>
      </w:r>
      <w:r w:rsidRPr="00A446DF">
        <w:rPr>
          <w:rFonts w:ascii="Arial" w:hAnsi="Arial" w:cs="Arial"/>
          <w:i/>
          <w:iCs/>
          <w:lang w:eastAsia="zh-CN"/>
        </w:rPr>
        <w:t>协议章节及规则</w:t>
      </w:r>
      <w:r>
        <w:rPr>
          <w:rFonts w:ascii="Arial" w:hAnsi="Arial" w:cs="Arial"/>
          <w:lang w:eastAsia="zh-CN"/>
        </w:rPr>
        <w:t>/</w:t>
      </w:r>
      <w:r w:rsidRPr="00A446DF">
        <w:rPr>
          <w:rFonts w:ascii="Arial" w:hAnsi="Arial" w:cs="Arial"/>
          <w:i/>
          <w:iCs/>
          <w:lang w:eastAsia="zh-CN"/>
        </w:rPr>
        <w:t>要求</w:t>
      </w:r>
      <w:r>
        <w:rPr>
          <w:rFonts w:ascii="Arial" w:hAnsi="Arial" w:cs="Arial"/>
          <w:lang w:eastAsia="zh-CN"/>
        </w:rPr>
        <w:t>：</w:t>
      </w:r>
      <w:r>
        <w:rPr>
          <w:rFonts w:ascii="Arial" w:hAnsi="Arial" w:cs="Arial"/>
        </w:rPr>
        <w:fldChar w:fldCharType="begin"/>
      </w:r>
      <w:r>
        <w:rPr>
          <w:rFonts w:ascii="Arial" w:hAnsi="Arial" w:cs="Arial"/>
          <w:lang w:eastAsia="zh-CN"/>
        </w:rPr>
        <w:instrText xml:space="preserve"> FORMTEXT </w:instrText>
      </w:r>
      <w:r>
        <w:rPr>
          <w:rFonts w:ascii="Arial" w:hAnsi="Arial" w:cs="Arial"/>
        </w:rPr>
        <w:fldChar w:fldCharType="separate"/>
      </w:r>
      <w:r>
        <w:rPr>
          <w:rFonts w:ascii="Arial" w:hAnsi="Arial" w:cs="Arial"/>
          <w:lang w:eastAsia="zh-CN"/>
        </w:rPr>
        <w:t>     </w:t>
      </w:r>
      <w:r>
        <w:rPr>
          <w:rFonts w:ascii="Arial" w:hAnsi="Arial" w:cs="Arial"/>
        </w:rPr>
        <w:fldChar w:fldCharType="end"/>
      </w:r>
    </w:p>
    <w:p w14:paraId="5CFA910D" w14:textId="45F34242" w:rsidR="00317F50" w:rsidRDefault="00B92617">
      <w:pPr>
        <w:spacing w:after="0" w:line="288" w:lineRule="auto"/>
        <w:rPr>
          <w:rFonts w:ascii="Arial" w:hAnsi="Arial" w:cs="Arial"/>
          <w:lang w:eastAsia="zh-CN"/>
        </w:rPr>
      </w:pPr>
      <w:r>
        <w:rPr>
          <w:rFonts w:ascii="Arial" w:hAnsi="Arial" w:cs="Arial"/>
        </w:rPr>
        <w:t>Date Reserve Issued Determination</w:t>
      </w:r>
      <w:r w:rsidR="00F10944">
        <w:rPr>
          <w:rFonts w:ascii="Arial" w:hAnsi="Arial" w:cs="Arial"/>
        </w:rPr>
        <w:t xml:space="preserve"> </w:t>
      </w:r>
      <w:r w:rsidR="00A446DF">
        <w:rPr>
          <w:rFonts w:ascii="Arial" w:hAnsi="Arial" w:cs="Arial"/>
        </w:rPr>
        <w:t xml:space="preserve">/ </w:t>
      </w:r>
      <w:r w:rsidRPr="00A446DF">
        <w:rPr>
          <w:rFonts w:ascii="Arial" w:hAnsi="Arial" w:cs="Arial"/>
          <w:i/>
          <w:iCs/>
        </w:rPr>
        <w:t>储备机构判定日期</w:t>
      </w:r>
      <w:r>
        <w:rPr>
          <w:rFonts w:ascii="Arial" w:hAnsi="Arial" w:cs="Arial"/>
        </w:rPr>
        <w:t>：</w:t>
      </w:r>
      <w:r>
        <w:rPr>
          <w:rFonts w:ascii="Arial" w:hAnsi="Arial" w:cs="Arial"/>
        </w:rPr>
        <w:fldChar w:fldCharType="begin"/>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4E797C26" w14:textId="14DC571A" w:rsidR="00317F50" w:rsidRDefault="00B92617">
      <w:pPr>
        <w:spacing w:after="0" w:line="288" w:lineRule="auto"/>
        <w:rPr>
          <w:rFonts w:ascii="Arial" w:hAnsi="Arial" w:cs="Arial"/>
          <w:lang w:eastAsia="zh-CN"/>
        </w:rPr>
      </w:pPr>
      <w:r>
        <w:rPr>
          <w:rFonts w:ascii="Arial" w:hAnsi="Arial" w:cs="Arial"/>
        </w:rPr>
        <w:lastRenderedPageBreak/>
        <w:t>Variance Conditions</w:t>
      </w:r>
      <w:r w:rsidR="00F10944">
        <w:rPr>
          <w:rFonts w:ascii="Arial" w:hAnsi="Arial" w:cs="Arial"/>
        </w:rPr>
        <w:t xml:space="preserve"> </w:t>
      </w:r>
      <w:r w:rsidR="00A446DF">
        <w:rPr>
          <w:rFonts w:ascii="Arial" w:hAnsi="Arial" w:cs="Arial"/>
        </w:rPr>
        <w:t xml:space="preserve">/ </w:t>
      </w:r>
      <w:r w:rsidRPr="00A446DF">
        <w:rPr>
          <w:rFonts w:ascii="Arial" w:hAnsi="Arial" w:cs="Arial"/>
          <w:i/>
          <w:iCs/>
        </w:rPr>
        <w:t>偏差条件</w:t>
      </w:r>
      <w:r>
        <w:rPr>
          <w:rFonts w:ascii="Arial" w:hAnsi="Arial" w:cs="Arial"/>
        </w:rPr>
        <w:t>：</w:t>
      </w:r>
      <w:r>
        <w:rPr>
          <w:rFonts w:ascii="Arial" w:hAnsi="Arial" w:cs="Arial"/>
        </w:rPr>
        <w:fldChar w:fldCharType="begin"/>
      </w:r>
      <w:r>
        <w:rPr>
          <w:rFonts w:ascii="Arial" w:hAnsi="Arial" w:cs="Arial"/>
        </w:rPr>
        <w:instrText xml:space="preserve"> FORMTEXT </w:instrText>
      </w:r>
      <w:r>
        <w:rPr>
          <w:rFonts w:ascii="Arial" w:hAnsi="Arial" w:cs="Arial"/>
        </w:rPr>
        <w:fldChar w:fldCharType="separate"/>
      </w:r>
      <w:r>
        <w:rPr>
          <w:rFonts w:ascii="Arial" w:hAnsi="Arial" w:cs="Arial"/>
        </w:rPr>
        <w:t>     </w:t>
      </w:r>
      <w:r>
        <w:rPr>
          <w:rFonts w:ascii="Arial" w:hAnsi="Arial" w:cs="Arial"/>
        </w:rPr>
        <w:fldChar w:fldCharType="end"/>
      </w:r>
    </w:p>
    <w:p w14:paraId="259C95EC" w14:textId="77777777" w:rsidR="00317F50" w:rsidRDefault="00B92617">
      <w:pPr>
        <w:pStyle w:val="Heading1"/>
        <w:numPr>
          <w:ilvl w:val="0"/>
          <w:numId w:val="1"/>
        </w:numPr>
        <w:spacing w:before="0" w:line="288" w:lineRule="auto"/>
        <w:rPr>
          <w:rFonts w:eastAsia="SimSun" w:cs="Arial"/>
          <w:bCs/>
        </w:rPr>
      </w:pPr>
      <w:bookmarkStart w:id="44" w:name="_Toc158366546"/>
      <w:r>
        <w:rPr>
          <w:rFonts w:eastAsia="SimSun" w:cs="Arial"/>
        </w:rPr>
        <w:t>Project Documentation</w:t>
      </w:r>
      <w:bookmarkEnd w:id="44"/>
      <w:r>
        <w:rPr>
          <w:rFonts w:eastAsia="SimSun" w:cs="Arial"/>
          <w:lang w:eastAsia="zh-CN"/>
        </w:rPr>
        <w:br/>
      </w:r>
      <w:r w:rsidRPr="00A446DF">
        <w:rPr>
          <w:rFonts w:eastAsia="SimSun" w:cs="Arial"/>
          <w:i/>
          <w:iCs/>
        </w:rPr>
        <w:t>项目文件</w:t>
      </w:r>
    </w:p>
    <w:p w14:paraId="03304997"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iCs/>
          <w:color w:val="808080" w:themeColor="background1" w:themeShade="80"/>
        </w:rPr>
        <w:t xml:space="preserve">The following documents are required to be submitted for project registration. In cases where there is proprietary information, please provide unredacted and redacted versions. If additional documents </w:t>
      </w:r>
      <w:proofErr w:type="gramStart"/>
      <w:r>
        <w:rPr>
          <w:rFonts w:ascii="Arial" w:hAnsi="Arial" w:cs="Arial"/>
          <w:i/>
          <w:iCs/>
          <w:color w:val="808080" w:themeColor="background1" w:themeShade="80"/>
        </w:rPr>
        <w:t>were</w:t>
      </w:r>
      <w:proofErr w:type="gramEnd"/>
      <w:r>
        <w:rPr>
          <w:rFonts w:ascii="Arial" w:hAnsi="Arial" w:cs="Arial"/>
          <w:i/>
          <w:iCs/>
          <w:color w:val="808080" w:themeColor="background1" w:themeShade="80"/>
        </w:rPr>
        <w:t xml:space="preserve"> submitted, please include the document title and its associated file name. </w:t>
      </w:r>
    </w:p>
    <w:p w14:paraId="6E83EAF0" w14:textId="77777777" w:rsidR="00317F50" w:rsidRDefault="00B92617">
      <w:pPr>
        <w:spacing w:after="0" w:line="288" w:lineRule="auto"/>
        <w:jc w:val="both"/>
        <w:rPr>
          <w:rFonts w:ascii="Arial" w:hAnsi="Arial" w:cs="Arial"/>
          <w:i/>
          <w:iCs/>
          <w:color w:val="808080" w:themeColor="background1" w:themeShade="80"/>
          <w:lang w:eastAsia="zh-CN"/>
        </w:rPr>
      </w:pPr>
      <w:r>
        <w:rPr>
          <w:rFonts w:ascii="Arial" w:hAnsi="Arial" w:cs="Arial"/>
          <w:i/>
          <w:color w:val="808080"/>
          <w:w w:val="95"/>
          <w:sz w:val="23"/>
          <w:lang w:eastAsia="zh-CN"/>
        </w:rPr>
        <w:t>项目注册须提交下列文件。如有专有信息，请提供未删减版和删减版。如已提交补充文件，请列</w:t>
      </w:r>
      <w:r>
        <w:rPr>
          <w:rFonts w:ascii="Arial" w:hAnsi="Arial" w:cs="Arial"/>
          <w:i/>
          <w:color w:val="808080"/>
          <w:sz w:val="23"/>
          <w:lang w:eastAsia="zh-CN"/>
        </w:rPr>
        <w:t>明文件标题及对应文件名。</w:t>
      </w:r>
    </w:p>
    <w:tbl>
      <w:tblPr>
        <w:tblStyle w:val="TableGrid"/>
        <w:tblW w:w="0" w:type="auto"/>
        <w:tblInd w:w="-5" w:type="dxa"/>
        <w:tblLook w:val="04A0" w:firstRow="1" w:lastRow="0" w:firstColumn="1" w:lastColumn="0" w:noHBand="0" w:noVBand="1"/>
      </w:tblPr>
      <w:tblGrid>
        <w:gridCol w:w="4906"/>
        <w:gridCol w:w="4449"/>
      </w:tblGrid>
      <w:tr w:rsidR="00317F50" w14:paraId="3835EDB3" w14:textId="77777777">
        <w:trPr>
          <w:trHeight w:val="300"/>
        </w:trPr>
        <w:tc>
          <w:tcPr>
            <w:tcW w:w="4906" w:type="dxa"/>
            <w:shd w:val="clear" w:color="auto" w:fill="AEAAAA" w:themeFill="background2" w:themeFillShade="BF"/>
          </w:tcPr>
          <w:p w14:paraId="55D8E529" w14:textId="77777777" w:rsidR="00317F50" w:rsidRDefault="00B92617">
            <w:pPr>
              <w:spacing w:after="0" w:line="288" w:lineRule="auto"/>
              <w:rPr>
                <w:rFonts w:ascii="Arial" w:hAnsi="Arial" w:cs="Arial"/>
                <w:b/>
                <w:bCs/>
                <w:lang w:eastAsia="zh-CN"/>
              </w:rPr>
            </w:pPr>
            <w:r>
              <w:rPr>
                <w:rFonts w:ascii="Arial" w:hAnsi="Arial" w:cs="Arial"/>
                <w:b/>
                <w:bCs/>
              </w:rPr>
              <w:t xml:space="preserve">Document </w:t>
            </w:r>
          </w:p>
          <w:p w14:paraId="7CDC3CEB" w14:textId="77777777" w:rsidR="00317F50" w:rsidRPr="00A446DF" w:rsidRDefault="00B92617">
            <w:pPr>
              <w:spacing w:after="0" w:line="288" w:lineRule="auto"/>
              <w:rPr>
                <w:rFonts w:ascii="Arial" w:hAnsi="Arial" w:cs="Arial"/>
                <w:b/>
                <w:bCs/>
                <w:i/>
                <w:iCs/>
                <w:lang w:eastAsia="zh-CN"/>
              </w:rPr>
            </w:pPr>
            <w:r w:rsidRPr="00A446DF">
              <w:rPr>
                <w:rFonts w:ascii="Arial" w:hAnsi="Arial" w:cs="Arial"/>
                <w:b/>
                <w:i/>
                <w:iCs/>
              </w:rPr>
              <w:t>文件</w:t>
            </w:r>
          </w:p>
        </w:tc>
        <w:tc>
          <w:tcPr>
            <w:tcW w:w="4449" w:type="dxa"/>
            <w:shd w:val="clear" w:color="auto" w:fill="AEAAAA" w:themeFill="background2" w:themeFillShade="BF"/>
          </w:tcPr>
          <w:p w14:paraId="2819FA36" w14:textId="77777777" w:rsidR="00317F50" w:rsidRDefault="00B92617">
            <w:pPr>
              <w:spacing w:after="0" w:line="288" w:lineRule="auto"/>
              <w:rPr>
                <w:rFonts w:ascii="Arial" w:hAnsi="Arial" w:cs="Arial"/>
                <w:b/>
                <w:bCs/>
                <w:lang w:eastAsia="zh-CN"/>
              </w:rPr>
            </w:pPr>
            <w:r>
              <w:rPr>
                <w:rFonts w:ascii="Arial" w:hAnsi="Arial" w:cs="Arial"/>
                <w:b/>
                <w:bCs/>
              </w:rPr>
              <w:t>File Name</w:t>
            </w:r>
          </w:p>
          <w:p w14:paraId="07A0A065" w14:textId="77777777" w:rsidR="00317F50" w:rsidRPr="00A446DF" w:rsidRDefault="00B92617">
            <w:pPr>
              <w:spacing w:after="0" w:line="288" w:lineRule="auto"/>
              <w:rPr>
                <w:rFonts w:ascii="Arial" w:hAnsi="Arial" w:cs="Arial"/>
                <w:b/>
                <w:bCs/>
                <w:i/>
                <w:iCs/>
                <w:lang w:eastAsia="zh-CN"/>
              </w:rPr>
            </w:pPr>
            <w:r w:rsidRPr="00A446DF">
              <w:rPr>
                <w:rFonts w:ascii="Arial" w:hAnsi="Arial" w:cs="Arial"/>
                <w:b/>
                <w:i/>
                <w:iCs/>
              </w:rPr>
              <w:t>文件名</w:t>
            </w:r>
          </w:p>
        </w:tc>
      </w:tr>
      <w:tr w:rsidR="00317F50" w14:paraId="4F2EE663" w14:textId="77777777">
        <w:trPr>
          <w:trHeight w:val="300"/>
        </w:trPr>
        <w:tc>
          <w:tcPr>
            <w:tcW w:w="4906" w:type="dxa"/>
          </w:tcPr>
          <w:p w14:paraId="07ECCFE9" w14:textId="77777777" w:rsidR="00317F50" w:rsidRDefault="00B92617">
            <w:pPr>
              <w:spacing w:after="0" w:line="288" w:lineRule="auto"/>
              <w:rPr>
                <w:rFonts w:ascii="Arial" w:hAnsi="Arial" w:cs="Arial"/>
                <w:lang w:eastAsia="zh-CN"/>
              </w:rPr>
            </w:pPr>
            <w:r>
              <w:rPr>
                <w:rFonts w:ascii="Arial" w:hAnsi="Arial" w:cs="Arial"/>
              </w:rPr>
              <w:t>Project Diagram</w:t>
            </w:r>
          </w:p>
          <w:p w14:paraId="22F0D5FE"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项目示意图</w:t>
            </w:r>
          </w:p>
        </w:tc>
        <w:tc>
          <w:tcPr>
            <w:tcW w:w="4449" w:type="dxa"/>
          </w:tcPr>
          <w:p w14:paraId="0C4E3B88"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304E841C"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3C538985" w14:textId="77777777">
        <w:trPr>
          <w:trHeight w:val="300"/>
        </w:trPr>
        <w:tc>
          <w:tcPr>
            <w:tcW w:w="4906" w:type="dxa"/>
          </w:tcPr>
          <w:p w14:paraId="554930FD" w14:textId="77777777" w:rsidR="00317F50" w:rsidRDefault="00B92617">
            <w:pPr>
              <w:spacing w:after="0" w:line="288" w:lineRule="auto"/>
              <w:rPr>
                <w:rFonts w:ascii="Arial" w:hAnsi="Arial" w:cs="Arial"/>
                <w:lang w:eastAsia="zh-CN"/>
              </w:rPr>
            </w:pPr>
            <w:r>
              <w:rPr>
                <w:rFonts w:ascii="Arial" w:hAnsi="Arial" w:cs="Arial"/>
              </w:rPr>
              <w:t>Attestation of Title</w:t>
            </w:r>
          </w:p>
          <w:p w14:paraId="73E94F9F"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所有权证明</w:t>
            </w:r>
          </w:p>
        </w:tc>
        <w:tc>
          <w:tcPr>
            <w:tcW w:w="4449" w:type="dxa"/>
          </w:tcPr>
          <w:p w14:paraId="58A06E50"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1DB4CE1A"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3245BD47" w14:textId="77777777">
        <w:trPr>
          <w:trHeight w:val="300"/>
        </w:trPr>
        <w:tc>
          <w:tcPr>
            <w:tcW w:w="4906" w:type="dxa"/>
          </w:tcPr>
          <w:p w14:paraId="6BCF977E" w14:textId="77777777" w:rsidR="00317F50" w:rsidRDefault="00B92617">
            <w:pPr>
              <w:spacing w:after="0" w:line="288" w:lineRule="auto"/>
              <w:rPr>
                <w:rFonts w:ascii="Arial" w:hAnsi="Arial" w:cs="Arial"/>
                <w:lang w:eastAsia="zh-CN"/>
              </w:rPr>
            </w:pPr>
            <w:r>
              <w:rPr>
                <w:rFonts w:ascii="Arial" w:hAnsi="Arial" w:cs="Arial"/>
              </w:rPr>
              <w:t>Attestation of Voluntary Implementation</w:t>
            </w:r>
          </w:p>
          <w:p w14:paraId="15F3B75C"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自愿实施声明</w:t>
            </w:r>
          </w:p>
        </w:tc>
        <w:tc>
          <w:tcPr>
            <w:tcW w:w="4449" w:type="dxa"/>
          </w:tcPr>
          <w:p w14:paraId="41CDFE31"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169D795E"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397A3AD0" w14:textId="77777777">
        <w:trPr>
          <w:trHeight w:val="300"/>
        </w:trPr>
        <w:tc>
          <w:tcPr>
            <w:tcW w:w="4906" w:type="dxa"/>
          </w:tcPr>
          <w:p w14:paraId="387B1420" w14:textId="77777777" w:rsidR="00317F50" w:rsidRDefault="00B92617">
            <w:pPr>
              <w:spacing w:after="0" w:line="288" w:lineRule="auto"/>
              <w:rPr>
                <w:rFonts w:ascii="Arial" w:hAnsi="Arial" w:cs="Arial"/>
                <w:lang w:eastAsia="zh-CN"/>
              </w:rPr>
            </w:pPr>
            <w:r>
              <w:rPr>
                <w:rFonts w:ascii="Arial" w:hAnsi="Arial" w:cs="Arial"/>
              </w:rPr>
              <w:t>Attestation of Regulatory Compliance</w:t>
            </w:r>
          </w:p>
          <w:p w14:paraId="64BFE677"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监管合规证明</w:t>
            </w:r>
          </w:p>
        </w:tc>
        <w:tc>
          <w:tcPr>
            <w:tcW w:w="4449" w:type="dxa"/>
          </w:tcPr>
          <w:p w14:paraId="30F95114"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67A82AAE"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7C941859" w14:textId="77777777">
        <w:trPr>
          <w:trHeight w:val="300"/>
        </w:trPr>
        <w:tc>
          <w:tcPr>
            <w:tcW w:w="4906" w:type="dxa"/>
          </w:tcPr>
          <w:p w14:paraId="212F2318" w14:textId="77777777" w:rsidR="00317F50" w:rsidRDefault="00B92617">
            <w:pPr>
              <w:spacing w:after="0" w:line="288" w:lineRule="auto"/>
              <w:rPr>
                <w:rFonts w:ascii="Arial" w:hAnsi="Arial" w:cs="Arial"/>
                <w:lang w:eastAsia="zh-CN"/>
              </w:rPr>
            </w:pPr>
            <w:r>
              <w:rPr>
                <w:rFonts w:ascii="Arial" w:hAnsi="Arial" w:cs="Arial"/>
              </w:rPr>
              <w:t>Monitoring Plan</w:t>
            </w:r>
          </w:p>
          <w:p w14:paraId="286207EB"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监测计划</w:t>
            </w:r>
          </w:p>
        </w:tc>
        <w:tc>
          <w:tcPr>
            <w:tcW w:w="4449" w:type="dxa"/>
          </w:tcPr>
          <w:p w14:paraId="53D67EB0"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66C7083E"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22DE94C8" w14:textId="77777777">
        <w:trPr>
          <w:trHeight w:val="300"/>
        </w:trPr>
        <w:tc>
          <w:tcPr>
            <w:tcW w:w="4906" w:type="dxa"/>
          </w:tcPr>
          <w:p w14:paraId="587708C4" w14:textId="77777777" w:rsidR="00317F50" w:rsidRDefault="00B92617">
            <w:pPr>
              <w:spacing w:after="0" w:line="288" w:lineRule="auto"/>
              <w:rPr>
                <w:rFonts w:ascii="Arial" w:hAnsi="Arial" w:cs="Arial"/>
                <w:lang w:eastAsia="zh-CN"/>
              </w:rPr>
            </w:pPr>
            <w:r>
              <w:rPr>
                <w:rFonts w:ascii="Arial" w:hAnsi="Arial" w:cs="Arial"/>
              </w:rPr>
              <w:t>Project Contributions to the U.N. Sustainable Development Goals Report Tool</w:t>
            </w:r>
          </w:p>
          <w:p w14:paraId="6998198C" w14:textId="77777777" w:rsidR="00317F50" w:rsidRPr="00A446DF" w:rsidRDefault="00B92617">
            <w:pPr>
              <w:spacing w:after="0" w:line="288" w:lineRule="auto"/>
              <w:rPr>
                <w:rFonts w:ascii="Arial" w:hAnsi="Arial" w:cs="Arial"/>
                <w:i/>
                <w:iCs/>
                <w:lang w:eastAsia="zh-CN"/>
              </w:rPr>
            </w:pPr>
            <w:r w:rsidRPr="00A446DF">
              <w:rPr>
                <w:rFonts w:ascii="Arial" w:hAnsi="Arial" w:cs="Arial"/>
                <w:i/>
                <w:iCs/>
                <w:lang w:eastAsia="zh-CN"/>
              </w:rPr>
              <w:t>项目对联合国可持续发展目标贡献报告工具</w:t>
            </w:r>
          </w:p>
        </w:tc>
        <w:tc>
          <w:tcPr>
            <w:tcW w:w="4449" w:type="dxa"/>
          </w:tcPr>
          <w:p w14:paraId="0B19019B"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595F4071" w14:textId="77777777" w:rsidR="00317F50" w:rsidRDefault="00317F50">
            <w:pPr>
              <w:spacing w:after="0" w:line="288" w:lineRule="auto"/>
              <w:rPr>
                <w:rFonts w:ascii="Arial" w:hAnsi="Arial" w:cs="Arial"/>
              </w:rPr>
            </w:pPr>
          </w:p>
          <w:p w14:paraId="3638248A"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00221090" w14:textId="77777777">
        <w:trPr>
          <w:trHeight w:val="300"/>
        </w:trPr>
        <w:tc>
          <w:tcPr>
            <w:tcW w:w="4906" w:type="dxa"/>
          </w:tcPr>
          <w:p w14:paraId="4FFE7D8B" w14:textId="77777777" w:rsidR="00317F50" w:rsidRDefault="00B92617">
            <w:pPr>
              <w:spacing w:after="0" w:line="288" w:lineRule="auto"/>
              <w:rPr>
                <w:rFonts w:ascii="Arial" w:hAnsi="Arial" w:cs="Arial"/>
                <w:lang w:eastAsia="zh-CN"/>
              </w:rPr>
            </w:pPr>
            <w:r>
              <w:rPr>
                <w:rFonts w:ascii="Arial" w:hAnsi="Arial" w:cs="Arial"/>
              </w:rPr>
              <w:t>Project Data Report (this document)</w:t>
            </w:r>
          </w:p>
          <w:p w14:paraId="712322DF" w14:textId="77777777" w:rsidR="00317F50" w:rsidRDefault="00B92617">
            <w:pPr>
              <w:spacing w:after="0" w:line="288" w:lineRule="auto"/>
              <w:rPr>
                <w:rFonts w:ascii="Arial" w:hAnsi="Arial" w:cs="Arial"/>
                <w:lang w:eastAsia="zh-CN"/>
              </w:rPr>
            </w:pPr>
            <w:r w:rsidRPr="00A446DF">
              <w:rPr>
                <w:rFonts w:ascii="Arial" w:hAnsi="Arial" w:cs="Arial"/>
                <w:i/>
                <w:iCs/>
                <w:lang w:eastAsia="zh-CN"/>
              </w:rPr>
              <w:t>项目数据报告</w:t>
            </w:r>
            <w:r>
              <w:rPr>
                <w:rFonts w:ascii="Arial" w:hAnsi="Arial" w:cs="Arial"/>
                <w:lang w:eastAsia="zh-CN"/>
              </w:rPr>
              <w:t>（本文件）</w:t>
            </w:r>
          </w:p>
        </w:tc>
        <w:tc>
          <w:tcPr>
            <w:tcW w:w="4449" w:type="dxa"/>
          </w:tcPr>
          <w:p w14:paraId="6BFDBBFF"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49E2E9FF" w14:textId="77777777">
        <w:trPr>
          <w:trHeight w:val="300"/>
        </w:trPr>
        <w:tc>
          <w:tcPr>
            <w:tcW w:w="4906" w:type="dxa"/>
          </w:tcPr>
          <w:p w14:paraId="35E21F95" w14:textId="77777777" w:rsidR="00317F50" w:rsidRDefault="00B92617">
            <w:pPr>
              <w:spacing w:after="0" w:line="288" w:lineRule="auto"/>
              <w:rPr>
                <w:rFonts w:ascii="Arial" w:hAnsi="Arial" w:cs="Arial"/>
                <w:lang w:eastAsia="zh-CN"/>
              </w:rPr>
            </w:pPr>
            <w:r>
              <w:rPr>
                <w:rFonts w:ascii="Arial" w:hAnsi="Arial" w:cs="Arial"/>
              </w:rPr>
              <w:t>Variance Request</w:t>
            </w:r>
          </w:p>
          <w:p w14:paraId="3EE2649B" w14:textId="77777777" w:rsidR="00317F50" w:rsidRPr="00A446DF" w:rsidRDefault="00B92617">
            <w:pPr>
              <w:spacing w:after="0" w:line="288" w:lineRule="auto"/>
              <w:rPr>
                <w:rFonts w:ascii="Arial" w:hAnsi="Arial" w:cs="Arial"/>
                <w:i/>
                <w:iCs/>
                <w:lang w:eastAsia="zh-CN"/>
              </w:rPr>
            </w:pPr>
            <w:r w:rsidRPr="00A446DF">
              <w:rPr>
                <w:rFonts w:ascii="Arial" w:hAnsi="Arial" w:cs="Arial"/>
                <w:i/>
                <w:iCs/>
              </w:rPr>
              <w:t>偏差申请</w:t>
            </w:r>
          </w:p>
        </w:tc>
        <w:tc>
          <w:tcPr>
            <w:tcW w:w="4449" w:type="dxa"/>
          </w:tcPr>
          <w:p w14:paraId="0E3A6F7E"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14:paraId="72D3FECD" w14:textId="77777777" w:rsidR="00317F50" w:rsidRDefault="00B92617">
            <w:pPr>
              <w:spacing w:after="0" w:line="288" w:lineRule="auto"/>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032A4EE9" w14:textId="77777777">
        <w:trPr>
          <w:trHeight w:val="300"/>
        </w:trPr>
        <w:tc>
          <w:tcPr>
            <w:tcW w:w="4906" w:type="dxa"/>
          </w:tcPr>
          <w:p w14:paraId="2137A84A"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bookmarkStart w:id="4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bookmarkEnd w:id="45"/>
          </w:p>
        </w:tc>
        <w:tc>
          <w:tcPr>
            <w:tcW w:w="4449" w:type="dxa"/>
          </w:tcPr>
          <w:p w14:paraId="6F3FF1C0"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0219104E" w14:textId="77777777">
        <w:trPr>
          <w:trHeight w:val="300"/>
        </w:trPr>
        <w:tc>
          <w:tcPr>
            <w:tcW w:w="4906" w:type="dxa"/>
          </w:tcPr>
          <w:p w14:paraId="0921F360"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4449" w:type="dxa"/>
          </w:tcPr>
          <w:p w14:paraId="76825C3A"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107243F1" w14:textId="77777777">
        <w:trPr>
          <w:trHeight w:val="300"/>
        </w:trPr>
        <w:tc>
          <w:tcPr>
            <w:tcW w:w="4906" w:type="dxa"/>
          </w:tcPr>
          <w:p w14:paraId="1693329E"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4449" w:type="dxa"/>
          </w:tcPr>
          <w:p w14:paraId="2809864F"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r w:rsidR="00317F50" w14:paraId="532FAC50" w14:textId="77777777">
        <w:trPr>
          <w:trHeight w:val="300"/>
        </w:trPr>
        <w:tc>
          <w:tcPr>
            <w:tcW w:w="4906" w:type="dxa"/>
          </w:tcPr>
          <w:p w14:paraId="0AA533B8"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c>
          <w:tcPr>
            <w:tcW w:w="4449" w:type="dxa"/>
          </w:tcPr>
          <w:p w14:paraId="7EBDD209" w14:textId="77777777" w:rsidR="00317F50" w:rsidRDefault="00B92617">
            <w:pPr>
              <w:spacing w:after="0" w:line="288" w:lineRule="auto"/>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tc>
      </w:tr>
    </w:tbl>
    <w:p w14:paraId="66F25B71" w14:textId="77777777" w:rsidR="00317F50" w:rsidRDefault="00317F50">
      <w:pPr>
        <w:spacing w:after="0" w:line="288" w:lineRule="auto"/>
        <w:rPr>
          <w:rFonts w:ascii="Arial" w:hAnsi="Arial" w:cs="Arial"/>
        </w:rPr>
      </w:pPr>
    </w:p>
    <w:bookmarkEnd w:id="0"/>
    <w:bookmarkEnd w:id="1"/>
    <w:p w14:paraId="7AAAEAD8" w14:textId="77777777" w:rsidR="00317F50" w:rsidRDefault="00317F50">
      <w:pPr>
        <w:spacing w:after="0" w:line="288" w:lineRule="auto"/>
        <w:ind w:left="720"/>
        <w:rPr>
          <w:rFonts w:ascii="Arial" w:hAnsi="Arial" w:cs="Arial"/>
        </w:rPr>
      </w:pPr>
    </w:p>
    <w:sectPr w:rsidR="00317F5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13F7" w14:textId="77777777" w:rsidR="00FF0CBB" w:rsidRDefault="00FF0CBB">
      <w:pPr>
        <w:spacing w:line="240" w:lineRule="auto"/>
      </w:pPr>
      <w:r>
        <w:separator/>
      </w:r>
    </w:p>
  </w:endnote>
  <w:endnote w:type="continuationSeparator" w:id="0">
    <w:p w14:paraId="45B9D51F" w14:textId="77777777" w:rsidR="00FF0CBB" w:rsidRDefault="00FF0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DA6C" w14:textId="77777777" w:rsidR="00FF0CBB" w:rsidRDefault="00FF0CBB">
      <w:pPr>
        <w:spacing w:after="0"/>
      </w:pPr>
      <w:r>
        <w:separator/>
      </w:r>
    </w:p>
  </w:footnote>
  <w:footnote w:type="continuationSeparator" w:id="0">
    <w:p w14:paraId="697ADB45" w14:textId="77777777" w:rsidR="00FF0CBB" w:rsidRDefault="00FF0C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5A78" w14:textId="77777777" w:rsidR="00317F50" w:rsidRDefault="00B92617">
    <w:pPr>
      <w:pStyle w:val="Header"/>
      <w:rPr>
        <w:rFonts w:ascii="Arial" w:hAnsi="Arial" w:cs="Arial"/>
        <w:i/>
        <w:iCs/>
        <w:lang w:eastAsia="zh-CN"/>
      </w:rPr>
    </w:pPr>
    <w:r>
      <w:rPr>
        <w:rFonts w:ascii="Arial" w:hAnsi="Arial" w:cs="Arial"/>
        <w:i/>
        <w:iCs/>
      </w:rPr>
      <w:t>CAAPP Project Data Report</w:t>
    </w:r>
    <w:r>
      <w:rPr>
        <w:rFonts w:ascii="Arial" w:hAnsi="Arial" w:cs="Arial"/>
        <w:i/>
        <w:iCs/>
      </w:rPr>
      <w:ptab w:relativeTo="margin" w:alignment="center" w:leader="none"/>
    </w:r>
    <w:r>
      <w:rPr>
        <w:rFonts w:ascii="Arial" w:hAnsi="Arial" w:cs="Arial"/>
        <w:i/>
        <w:iCs/>
      </w:rPr>
      <w:ptab w:relativeTo="margin" w:alignment="right" w:leader="none"/>
    </w:r>
    <w:r>
      <w:rPr>
        <w:rFonts w:ascii="Arial" w:hAnsi="Arial" w:cs="Arial"/>
        <w:i/>
        <w:iCs/>
      </w:rPr>
      <w:t>Climate Action Reserve</w:t>
    </w:r>
  </w:p>
  <w:p w14:paraId="30087441" w14:textId="77777777" w:rsidR="00317F50" w:rsidRDefault="00B92617">
    <w:pPr>
      <w:pStyle w:val="Header"/>
      <w:rPr>
        <w:rFonts w:ascii="Arial" w:hAnsi="Arial" w:cs="Arial"/>
        <w:i/>
        <w:iCs/>
        <w:lang w:eastAsia="zh-CN"/>
      </w:rPr>
    </w:pPr>
    <w:r>
      <w:rPr>
        <w:rFonts w:ascii="Arial" w:hAnsi="Arial" w:cs="Arial"/>
        <w:i/>
        <w:w w:val="95"/>
        <w:lang w:eastAsia="zh-CN"/>
      </w:rPr>
      <w:t>CAAPP</w:t>
    </w:r>
    <w:r>
      <w:rPr>
        <w:rFonts w:ascii="Arial" w:hAnsi="Arial" w:cs="Arial"/>
        <w:i/>
        <w:spacing w:val="-6"/>
        <w:w w:val="95"/>
        <w:lang w:eastAsia="zh-CN"/>
      </w:rPr>
      <w:t xml:space="preserve"> </w:t>
    </w:r>
    <w:r>
      <w:rPr>
        <w:rFonts w:ascii="Arial" w:hAnsi="Arial" w:cs="Arial"/>
        <w:i/>
        <w:spacing w:val="-6"/>
        <w:w w:val="95"/>
        <w:lang w:eastAsia="zh-CN"/>
      </w:rPr>
      <w:t>项目数据报告</w:t>
    </w:r>
    <w:r>
      <w:rPr>
        <w:rFonts w:ascii="Arial" w:hAnsi="Arial" w:cs="Arial" w:hint="eastAsia"/>
        <w:i/>
        <w:spacing w:val="-6"/>
        <w:w w:val="95"/>
        <w:lang w:eastAsia="zh-CN"/>
      </w:rPr>
      <w:tab/>
    </w:r>
    <w:r>
      <w:rPr>
        <w:rFonts w:ascii="Arial" w:hAnsi="Arial" w:cs="Arial" w:hint="eastAsia"/>
        <w:i/>
        <w:spacing w:val="-6"/>
        <w:w w:val="95"/>
        <w:lang w:eastAsia="zh-CN"/>
      </w:rPr>
      <w:tab/>
    </w:r>
    <w:r>
      <w:rPr>
        <w:rFonts w:ascii="Arial" w:hAnsi="Arial" w:cs="Arial"/>
        <w:i/>
        <w:spacing w:val="-6"/>
        <w:w w:val="95"/>
        <w:lang w:eastAsia="zh-CN"/>
      </w:rPr>
      <w:t>气候行动储备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F204" w14:textId="77777777" w:rsidR="00317F50" w:rsidRDefault="00B92617">
    <w:pPr>
      <w:pStyle w:val="Header"/>
      <w:jc w:val="right"/>
      <w:rPr>
        <w:rFonts w:ascii="Arial" w:hAnsi="Arial" w:cs="Arial"/>
        <w:i/>
        <w:iCs/>
        <w:lang w:eastAsia="zh-CN"/>
      </w:rPr>
    </w:pPr>
    <w:r>
      <w:rPr>
        <w:rFonts w:ascii="Arial" w:hAnsi="Arial" w:cs="Arial"/>
        <w:i/>
        <w:iCs/>
      </w:rPr>
      <w:t>October 4, 2023</w:t>
    </w:r>
  </w:p>
  <w:p w14:paraId="785364DB" w14:textId="77777777" w:rsidR="00317F50" w:rsidRDefault="00B92617">
    <w:pPr>
      <w:pStyle w:val="Header"/>
      <w:jc w:val="right"/>
      <w:rPr>
        <w:rFonts w:ascii="Arial" w:hAnsi="Arial" w:cs="Arial"/>
        <w:i/>
        <w:iCs/>
        <w:lang w:eastAsia="zh-CN"/>
      </w:rPr>
    </w:pPr>
    <w:r>
      <w:rPr>
        <w:rFonts w:ascii="Arial" w:hAnsi="Arial" w:cs="Arial"/>
        <w:i/>
      </w:rPr>
      <w:t>2023</w:t>
    </w:r>
    <w:r>
      <w:rPr>
        <w:rFonts w:ascii="Arial" w:hAnsi="Arial" w:cs="Arial"/>
        <w:i/>
      </w:rPr>
      <w:t>年</w:t>
    </w:r>
    <w:r>
      <w:rPr>
        <w:rFonts w:ascii="Arial" w:hAnsi="Arial" w:cs="Arial"/>
        <w:i/>
      </w:rPr>
      <w:t>10</w:t>
    </w:r>
    <w:r>
      <w:rPr>
        <w:rFonts w:ascii="Arial" w:hAnsi="Arial" w:cs="Arial"/>
        <w:i/>
      </w:rPr>
      <w:t>月</w:t>
    </w:r>
    <w:r>
      <w:rPr>
        <w:rFonts w:ascii="Arial" w:hAnsi="Arial" w:cs="Arial"/>
        <w:i/>
      </w:rPr>
      <w:t>4</w:t>
    </w:r>
    <w:r>
      <w:rPr>
        <w:rFonts w:ascii="Arial" w:hAnsi="Arial" w:cs="Arial"/>
        <w:i/>
      </w:rPr>
      <w:t>日</w:t>
    </w:r>
  </w:p>
  <w:p w14:paraId="32512ADB" w14:textId="77777777" w:rsidR="00317F50" w:rsidRDefault="00317F5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A4BB3"/>
    <w:multiLevelType w:val="multilevel"/>
    <w:tmpl w:val="77CA4BB3"/>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lowerRoman"/>
      <w:lvlText w:val="%3"/>
      <w:lvlJc w:val="right"/>
      <w:pPr>
        <w:ind w:left="720" w:hanging="64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818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jIrGehk2VQVOntSbiieeYgOBKsB5iOswpkeBLR/H2fXQE68EKc6VxrH0m/MBntWQfwP2G05ZhWflMUdu4NBeA==" w:salt="ArT3rfd667HGIVqb+WKa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137660"/>
    <w:rsid w:val="00001BD3"/>
    <w:rsid w:val="00010E1C"/>
    <w:rsid w:val="000115F0"/>
    <w:rsid w:val="00015BDC"/>
    <w:rsid w:val="0005226A"/>
    <w:rsid w:val="00054A8F"/>
    <w:rsid w:val="000710AE"/>
    <w:rsid w:val="00081AF7"/>
    <w:rsid w:val="00085EEE"/>
    <w:rsid w:val="0009081B"/>
    <w:rsid w:val="00094E62"/>
    <w:rsid w:val="00095617"/>
    <w:rsid w:val="000B6A4D"/>
    <w:rsid w:val="000C08E9"/>
    <w:rsid w:val="000D004F"/>
    <w:rsid w:val="000D4C13"/>
    <w:rsid w:val="000F70E4"/>
    <w:rsid w:val="000F7820"/>
    <w:rsid w:val="00104790"/>
    <w:rsid w:val="00114589"/>
    <w:rsid w:val="00117EC7"/>
    <w:rsid w:val="00127A3D"/>
    <w:rsid w:val="00127CC0"/>
    <w:rsid w:val="00131DD2"/>
    <w:rsid w:val="00136AF4"/>
    <w:rsid w:val="001412BC"/>
    <w:rsid w:val="00163152"/>
    <w:rsid w:val="00174333"/>
    <w:rsid w:val="00176E39"/>
    <w:rsid w:val="00177582"/>
    <w:rsid w:val="00191480"/>
    <w:rsid w:val="001A09E2"/>
    <w:rsid w:val="001B697A"/>
    <w:rsid w:val="001C197D"/>
    <w:rsid w:val="001D1DEB"/>
    <w:rsid w:val="001E5CA0"/>
    <w:rsid w:val="001F3C5D"/>
    <w:rsid w:val="0023045E"/>
    <w:rsid w:val="00232250"/>
    <w:rsid w:val="002411A0"/>
    <w:rsid w:val="00241D88"/>
    <w:rsid w:val="00256334"/>
    <w:rsid w:val="002621F0"/>
    <w:rsid w:val="002664DB"/>
    <w:rsid w:val="0028331B"/>
    <w:rsid w:val="00290033"/>
    <w:rsid w:val="00292D43"/>
    <w:rsid w:val="00294242"/>
    <w:rsid w:val="002A20F9"/>
    <w:rsid w:val="002B386D"/>
    <w:rsid w:val="002B5EDF"/>
    <w:rsid w:val="002C5AA0"/>
    <w:rsid w:val="002D1240"/>
    <w:rsid w:val="002E2771"/>
    <w:rsid w:val="002F3BA2"/>
    <w:rsid w:val="003019E7"/>
    <w:rsid w:val="00317F50"/>
    <w:rsid w:val="003433E3"/>
    <w:rsid w:val="00343909"/>
    <w:rsid w:val="00343A0F"/>
    <w:rsid w:val="00371CBF"/>
    <w:rsid w:val="00371F89"/>
    <w:rsid w:val="00376383"/>
    <w:rsid w:val="00377DB0"/>
    <w:rsid w:val="00381E42"/>
    <w:rsid w:val="0038363B"/>
    <w:rsid w:val="00385172"/>
    <w:rsid w:val="0039038D"/>
    <w:rsid w:val="00390404"/>
    <w:rsid w:val="00390524"/>
    <w:rsid w:val="00393CA6"/>
    <w:rsid w:val="003A72FE"/>
    <w:rsid w:val="003C2230"/>
    <w:rsid w:val="003C2AD7"/>
    <w:rsid w:val="003C68EA"/>
    <w:rsid w:val="003D7E81"/>
    <w:rsid w:val="003F5974"/>
    <w:rsid w:val="00405871"/>
    <w:rsid w:val="0042241D"/>
    <w:rsid w:val="00427C91"/>
    <w:rsid w:val="00430174"/>
    <w:rsid w:val="00434B10"/>
    <w:rsid w:val="00434D55"/>
    <w:rsid w:val="00447CF7"/>
    <w:rsid w:val="00452D90"/>
    <w:rsid w:val="00461491"/>
    <w:rsid w:val="00461B33"/>
    <w:rsid w:val="004660AC"/>
    <w:rsid w:val="004670A2"/>
    <w:rsid w:val="00470B92"/>
    <w:rsid w:val="00483DE4"/>
    <w:rsid w:val="00486940"/>
    <w:rsid w:val="004979FB"/>
    <w:rsid w:val="004A443A"/>
    <w:rsid w:val="004B1730"/>
    <w:rsid w:val="004B6CD0"/>
    <w:rsid w:val="004C7481"/>
    <w:rsid w:val="004D0D3F"/>
    <w:rsid w:val="004E6B1B"/>
    <w:rsid w:val="004E7C50"/>
    <w:rsid w:val="005039DD"/>
    <w:rsid w:val="00506B03"/>
    <w:rsid w:val="005108C9"/>
    <w:rsid w:val="00515FC8"/>
    <w:rsid w:val="005227BC"/>
    <w:rsid w:val="00524361"/>
    <w:rsid w:val="00531828"/>
    <w:rsid w:val="005401E9"/>
    <w:rsid w:val="00554D17"/>
    <w:rsid w:val="00557560"/>
    <w:rsid w:val="005601E9"/>
    <w:rsid w:val="00572D23"/>
    <w:rsid w:val="00573AF0"/>
    <w:rsid w:val="00580C89"/>
    <w:rsid w:val="00581AF7"/>
    <w:rsid w:val="00582553"/>
    <w:rsid w:val="005851AA"/>
    <w:rsid w:val="00587FD8"/>
    <w:rsid w:val="00593157"/>
    <w:rsid w:val="0059797F"/>
    <w:rsid w:val="005A6898"/>
    <w:rsid w:val="005B1BE6"/>
    <w:rsid w:val="005B6C52"/>
    <w:rsid w:val="005C1CBC"/>
    <w:rsid w:val="005C25C9"/>
    <w:rsid w:val="005C4180"/>
    <w:rsid w:val="005E01E7"/>
    <w:rsid w:val="005E6A52"/>
    <w:rsid w:val="005E6BFC"/>
    <w:rsid w:val="005F4223"/>
    <w:rsid w:val="00617189"/>
    <w:rsid w:val="00617FA9"/>
    <w:rsid w:val="006235FF"/>
    <w:rsid w:val="00626F8E"/>
    <w:rsid w:val="00630FE7"/>
    <w:rsid w:val="00631E65"/>
    <w:rsid w:val="00644B02"/>
    <w:rsid w:val="00651E1C"/>
    <w:rsid w:val="00652282"/>
    <w:rsid w:val="00652602"/>
    <w:rsid w:val="006626E2"/>
    <w:rsid w:val="00683A98"/>
    <w:rsid w:val="00690A3D"/>
    <w:rsid w:val="0069245E"/>
    <w:rsid w:val="006A22F5"/>
    <w:rsid w:val="006B7F42"/>
    <w:rsid w:val="006C7A27"/>
    <w:rsid w:val="006D6DC5"/>
    <w:rsid w:val="006E0ACC"/>
    <w:rsid w:val="006E299F"/>
    <w:rsid w:val="006F0E45"/>
    <w:rsid w:val="006F442E"/>
    <w:rsid w:val="006F693F"/>
    <w:rsid w:val="006F72DD"/>
    <w:rsid w:val="00715886"/>
    <w:rsid w:val="00717390"/>
    <w:rsid w:val="007315A1"/>
    <w:rsid w:val="00767EC3"/>
    <w:rsid w:val="0077077E"/>
    <w:rsid w:val="007718C9"/>
    <w:rsid w:val="00776DA0"/>
    <w:rsid w:val="007833E7"/>
    <w:rsid w:val="00795F74"/>
    <w:rsid w:val="007D0FE4"/>
    <w:rsid w:val="007D57F3"/>
    <w:rsid w:val="007E1D3D"/>
    <w:rsid w:val="007E7249"/>
    <w:rsid w:val="007F438B"/>
    <w:rsid w:val="007F57CB"/>
    <w:rsid w:val="00803C11"/>
    <w:rsid w:val="00804727"/>
    <w:rsid w:val="00807221"/>
    <w:rsid w:val="00823AF3"/>
    <w:rsid w:val="008254A0"/>
    <w:rsid w:val="008330B3"/>
    <w:rsid w:val="00833DEC"/>
    <w:rsid w:val="00843861"/>
    <w:rsid w:val="00844DFF"/>
    <w:rsid w:val="008519DE"/>
    <w:rsid w:val="00864A88"/>
    <w:rsid w:val="008712FD"/>
    <w:rsid w:val="00885601"/>
    <w:rsid w:val="00891096"/>
    <w:rsid w:val="008B391E"/>
    <w:rsid w:val="008B4441"/>
    <w:rsid w:val="008B7D6B"/>
    <w:rsid w:val="008C1A00"/>
    <w:rsid w:val="008C5DA4"/>
    <w:rsid w:val="008E14AC"/>
    <w:rsid w:val="008F62B6"/>
    <w:rsid w:val="00902002"/>
    <w:rsid w:val="00906906"/>
    <w:rsid w:val="00912A6B"/>
    <w:rsid w:val="00916C1D"/>
    <w:rsid w:val="009321D2"/>
    <w:rsid w:val="00935259"/>
    <w:rsid w:val="00935800"/>
    <w:rsid w:val="009416E3"/>
    <w:rsid w:val="0094491D"/>
    <w:rsid w:val="009508DB"/>
    <w:rsid w:val="00973E79"/>
    <w:rsid w:val="00982F31"/>
    <w:rsid w:val="00986A61"/>
    <w:rsid w:val="009901FD"/>
    <w:rsid w:val="009A5C93"/>
    <w:rsid w:val="009B18EA"/>
    <w:rsid w:val="009B3A96"/>
    <w:rsid w:val="009D11BC"/>
    <w:rsid w:val="009F469A"/>
    <w:rsid w:val="009F5234"/>
    <w:rsid w:val="009F6E91"/>
    <w:rsid w:val="00A15C7C"/>
    <w:rsid w:val="00A234BD"/>
    <w:rsid w:val="00A31B6C"/>
    <w:rsid w:val="00A34590"/>
    <w:rsid w:val="00A446DF"/>
    <w:rsid w:val="00A57C18"/>
    <w:rsid w:val="00A60629"/>
    <w:rsid w:val="00A61A85"/>
    <w:rsid w:val="00A623A9"/>
    <w:rsid w:val="00A632B8"/>
    <w:rsid w:val="00A70C53"/>
    <w:rsid w:val="00A87F82"/>
    <w:rsid w:val="00A94C95"/>
    <w:rsid w:val="00A959A9"/>
    <w:rsid w:val="00AA0A05"/>
    <w:rsid w:val="00AB053E"/>
    <w:rsid w:val="00AB3A12"/>
    <w:rsid w:val="00AC1FA4"/>
    <w:rsid w:val="00AD34F9"/>
    <w:rsid w:val="00AE045D"/>
    <w:rsid w:val="00AE20A9"/>
    <w:rsid w:val="00AE4652"/>
    <w:rsid w:val="00AE63C4"/>
    <w:rsid w:val="00AF0DC8"/>
    <w:rsid w:val="00AF7AFA"/>
    <w:rsid w:val="00B1747B"/>
    <w:rsid w:val="00B52024"/>
    <w:rsid w:val="00B52046"/>
    <w:rsid w:val="00B547A8"/>
    <w:rsid w:val="00B63D06"/>
    <w:rsid w:val="00B662E3"/>
    <w:rsid w:val="00B745D8"/>
    <w:rsid w:val="00B7718C"/>
    <w:rsid w:val="00B80483"/>
    <w:rsid w:val="00B92617"/>
    <w:rsid w:val="00B9605B"/>
    <w:rsid w:val="00BA26D4"/>
    <w:rsid w:val="00BB7A7A"/>
    <w:rsid w:val="00BC76C4"/>
    <w:rsid w:val="00BD7F3A"/>
    <w:rsid w:val="00BE2C78"/>
    <w:rsid w:val="00BE537B"/>
    <w:rsid w:val="00BE5BA6"/>
    <w:rsid w:val="00BF26B6"/>
    <w:rsid w:val="00BF6096"/>
    <w:rsid w:val="00BF7CC4"/>
    <w:rsid w:val="00C038B5"/>
    <w:rsid w:val="00C07158"/>
    <w:rsid w:val="00C115B5"/>
    <w:rsid w:val="00C3437B"/>
    <w:rsid w:val="00C40891"/>
    <w:rsid w:val="00C6052E"/>
    <w:rsid w:val="00C70793"/>
    <w:rsid w:val="00C76EDA"/>
    <w:rsid w:val="00C86CD0"/>
    <w:rsid w:val="00CA1D38"/>
    <w:rsid w:val="00CA740B"/>
    <w:rsid w:val="00CB14CD"/>
    <w:rsid w:val="00CB495D"/>
    <w:rsid w:val="00CC4E7A"/>
    <w:rsid w:val="00CC5CDA"/>
    <w:rsid w:val="00CD3DD8"/>
    <w:rsid w:val="00CD6493"/>
    <w:rsid w:val="00CE01EC"/>
    <w:rsid w:val="00CE4739"/>
    <w:rsid w:val="00CF6568"/>
    <w:rsid w:val="00D00422"/>
    <w:rsid w:val="00D17E27"/>
    <w:rsid w:val="00D22E2B"/>
    <w:rsid w:val="00D26373"/>
    <w:rsid w:val="00D31623"/>
    <w:rsid w:val="00D42A1E"/>
    <w:rsid w:val="00D5060D"/>
    <w:rsid w:val="00D85AD1"/>
    <w:rsid w:val="00D924C5"/>
    <w:rsid w:val="00DA318F"/>
    <w:rsid w:val="00DA51A9"/>
    <w:rsid w:val="00DB4D5B"/>
    <w:rsid w:val="00DC0B42"/>
    <w:rsid w:val="00DD2836"/>
    <w:rsid w:val="00DE4D83"/>
    <w:rsid w:val="00E062AB"/>
    <w:rsid w:val="00E20A90"/>
    <w:rsid w:val="00E216D4"/>
    <w:rsid w:val="00E21859"/>
    <w:rsid w:val="00E22C2A"/>
    <w:rsid w:val="00E35866"/>
    <w:rsid w:val="00E41D20"/>
    <w:rsid w:val="00E42008"/>
    <w:rsid w:val="00E44BD5"/>
    <w:rsid w:val="00E62CC1"/>
    <w:rsid w:val="00E75B31"/>
    <w:rsid w:val="00E8432D"/>
    <w:rsid w:val="00E93E2F"/>
    <w:rsid w:val="00E9489D"/>
    <w:rsid w:val="00EC5FBD"/>
    <w:rsid w:val="00ED031E"/>
    <w:rsid w:val="00ED26A8"/>
    <w:rsid w:val="00ED38DD"/>
    <w:rsid w:val="00ED603B"/>
    <w:rsid w:val="00EF2AF5"/>
    <w:rsid w:val="00EF5209"/>
    <w:rsid w:val="00F00069"/>
    <w:rsid w:val="00F05FDC"/>
    <w:rsid w:val="00F10944"/>
    <w:rsid w:val="00F204D1"/>
    <w:rsid w:val="00F22560"/>
    <w:rsid w:val="00F241AC"/>
    <w:rsid w:val="00F54AD5"/>
    <w:rsid w:val="00F651D5"/>
    <w:rsid w:val="00F75A1C"/>
    <w:rsid w:val="00F84D78"/>
    <w:rsid w:val="00F86BC5"/>
    <w:rsid w:val="00FA7820"/>
    <w:rsid w:val="00FB462B"/>
    <w:rsid w:val="00FB4E0E"/>
    <w:rsid w:val="00FD5DBD"/>
    <w:rsid w:val="00FE5ECF"/>
    <w:rsid w:val="00FE6EF7"/>
    <w:rsid w:val="00FF0AB5"/>
    <w:rsid w:val="00FF0CBB"/>
    <w:rsid w:val="00FF5DC2"/>
    <w:rsid w:val="02643A6D"/>
    <w:rsid w:val="0D39A719"/>
    <w:rsid w:val="1C87A4AC"/>
    <w:rsid w:val="1FC127DE"/>
    <w:rsid w:val="26FB0DDF"/>
    <w:rsid w:val="35020F4D"/>
    <w:rsid w:val="390F6130"/>
    <w:rsid w:val="41137660"/>
    <w:rsid w:val="4D138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F161C"/>
  <w15:docId w15:val="{09A18C62-D025-469D-95B8-88C2B145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TOC3">
    <w:name w:val="toc 3"/>
    <w:basedOn w:val="Normal"/>
    <w:next w:val="Normal"/>
    <w:autoRedefine/>
    <w:uiPriority w:val="39"/>
    <w:unhideWhenUsed/>
    <w:qFormat/>
    <w:pPr>
      <w:spacing w:after="100"/>
      <w:ind w:left="440"/>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OC1">
    <w:name w:val="toc 1"/>
    <w:basedOn w:val="Normal"/>
    <w:next w:val="Normal"/>
    <w:autoRedefine/>
    <w:uiPriority w:val="39"/>
    <w:unhideWhenUsed/>
    <w:qFormat/>
    <w:pPr>
      <w:tabs>
        <w:tab w:val="left" w:pos="440"/>
        <w:tab w:val="right" w:leader="dot" w:pos="9350"/>
      </w:tabs>
      <w:spacing w:after="100"/>
    </w:pPr>
  </w:style>
  <w:style w:type="paragraph" w:styleId="TOC2">
    <w:name w:val="toc 2"/>
    <w:basedOn w:val="Normal"/>
    <w:next w:val="Normal"/>
    <w:autoRedefine/>
    <w:uiPriority w:val="39"/>
    <w:unhideWhenUsed/>
    <w:qFormat/>
    <w:pPr>
      <w:spacing w:after="100"/>
      <w:ind w:left="22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Arial" w:eastAsiaTheme="majorEastAsia" w:hAnsi="Arial" w:cstheme="majorBidi"/>
      <w:b/>
      <w:sz w:val="32"/>
      <w:szCs w:val="32"/>
    </w:rPr>
  </w:style>
  <w:style w:type="paragraph" w:customStyle="1" w:styleId="TOC10">
    <w:name w:val="TOC 标题1"/>
    <w:basedOn w:val="Heading1"/>
    <w:next w:val="Normal"/>
    <w:uiPriority w:val="39"/>
    <w:unhideWhenUsed/>
    <w:qFormat/>
    <w:pPr>
      <w:outlineLvl w:val="9"/>
    </w:pPr>
  </w:style>
  <w:style w:type="character" w:customStyle="1" w:styleId="Heading2Char">
    <w:name w:val="Heading 2 Char"/>
    <w:basedOn w:val="DefaultParagraphFont"/>
    <w:link w:val="Heading2"/>
    <w:uiPriority w:val="9"/>
    <w:qFormat/>
    <w:rPr>
      <w:rFonts w:ascii="Arial" w:eastAsiaTheme="majorEastAsia" w:hAnsi="Arial" w:cstheme="majorBidi"/>
      <w:b/>
      <w:sz w:val="28"/>
      <w:szCs w:val="2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3Char">
    <w:name w:val="Heading 3 Char"/>
    <w:basedOn w:val="DefaultParagraphFont"/>
    <w:link w:val="Heading3"/>
    <w:uiPriority w:val="9"/>
    <w:qFormat/>
    <w:rPr>
      <w:rFonts w:ascii="Arial" w:eastAsiaTheme="majorEastAsia" w:hAnsi="Arial" w:cstheme="majorBidi"/>
      <w:b/>
      <w:sz w:val="24"/>
      <w:szCs w:val="24"/>
    </w:rPr>
  </w:style>
  <w:style w:type="character" w:styleId="PlaceholderText">
    <w:name w:val="Placeholder Text"/>
    <w:basedOn w:val="DefaultParagraphFont"/>
    <w:uiPriority w:val="99"/>
    <w:semiHidden/>
    <w:qFormat/>
    <w:rPr>
      <w:color w:val="808080"/>
    </w:rPr>
  </w:style>
  <w:style w:type="paragraph" w:customStyle="1" w:styleId="1">
    <w:name w:val="修订1"/>
    <w:hidden/>
    <w:uiPriority w:val="99"/>
    <w:semiHidden/>
    <w:qFormat/>
    <w:rPr>
      <w:sz w:val="22"/>
      <w:szCs w:val="22"/>
      <w:lang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Arial" w:eastAsia="Arial" w:hAnsi="Arial" w:cs="Arial"/>
      <w:lang w:bidi="en-US"/>
    </w:rPr>
  </w:style>
  <w:style w:type="paragraph" w:styleId="Revision">
    <w:name w:val="Revision"/>
    <w:hidden/>
    <w:uiPriority w:val="99"/>
    <w:unhideWhenUsed/>
    <w:rsid w:val="0088560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c66888-105e-4e54-b39a-e32c984792c9">
      <Terms xmlns="http://schemas.microsoft.com/office/infopath/2007/PartnerControls"/>
    </lcf76f155ced4ddcb4097134ff3c332f>
    <IconOverlay xmlns="http://schemas.microsoft.com/sharepoint/v4" xsi:nil="true"/>
    <_ip_UnifiedCompliancePolicyProperties xmlns="http://schemas.microsoft.com/sharepoint/v3" xsi:nil="true"/>
    <TaxCatchAll xmlns="04007bd9-c0d9-4f27-a4ad-edebe3770499" xsi:nil="true"/>
    <SharedWithUsers xmlns="04007bd9-c0d9-4f27-a4ad-edebe3770499">
      <UserInfo>
        <DisplayName>McKenzie Smith</DisplayName>
        <AccountId>43258</AccountId>
        <AccountType/>
      </UserInfo>
      <UserInfo>
        <DisplayName>Kristen Gorguinpour</DisplayName>
        <AccountId>33064</AccountId>
        <AccountType/>
      </UserInfo>
      <UserInfo>
        <DisplayName>Rachel Mooney</DisplayName>
        <AccountId>33048</AccountId>
        <AccountType/>
      </UserInfo>
      <UserInfo>
        <DisplayName>Holly Davison</DisplayName>
        <AccountId>3573</AccountId>
        <AccountType/>
      </UserInfo>
      <UserInfo>
        <DisplayName>Amy Kessler</DisplayName>
        <AccountId>43</AccountId>
        <AccountType/>
      </UserInfo>
      <UserInfo>
        <DisplayName>Claudia Jurado</DisplayName>
        <AccountId>44944</AccountId>
        <AccountType/>
      </UserInfo>
      <UserInfo>
        <DisplayName>Marissa Spence</DisplayName>
        <AccountId>33776</AccountId>
        <AccountType/>
      </UserInfo>
      <UserInfo>
        <DisplayName>Alex French</DisplayName>
        <AccountId>50243</AccountId>
        <AccountType/>
      </UserInfo>
      <UserInfo>
        <DisplayName>Jordan Mao</DisplayName>
        <AccountId>33864</AccountId>
        <AccountType/>
      </UserInfo>
      <UserInfo>
        <DisplayName>Alison Nord</DisplayName>
        <AccountId>56321</AccountId>
        <AccountType/>
      </UserInfo>
    </SharedWithUsers>
    <Notes0 xmlns="9ac66888-105e-4e54-b39a-e32c984792c9" xsi:nil="true"/>
    <Status xmlns="9ac66888-105e-4e54-b39a-e32c984792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4891dffdfa3f1723ad2eb78a062ec2d3">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ba5081c44b4e700e071b3a9f431f5b2d"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B8755-85B0-40D7-92E4-97AB2EC65F1C}">
  <ds:schemaRefs>
    <ds:schemaRef ds:uri="http://schemas.microsoft.com/office/2006/metadata/properties"/>
    <ds:schemaRef ds:uri="http://schemas.microsoft.com/office/infopath/2007/PartnerControls"/>
    <ds:schemaRef ds:uri="http://schemas.microsoft.com/sharepoint/v3"/>
    <ds:schemaRef ds:uri="9ac66888-105e-4e54-b39a-e32c984792c9"/>
    <ds:schemaRef ds:uri="http://schemas.microsoft.com/sharepoint/v4"/>
    <ds:schemaRef ds:uri="04007bd9-c0d9-4f27-a4ad-edebe3770499"/>
  </ds:schemaRefs>
</ds:datastoreItem>
</file>

<file path=customXml/itemProps2.xml><?xml version="1.0" encoding="utf-8"?>
<ds:datastoreItem xmlns:ds="http://schemas.openxmlformats.org/officeDocument/2006/customXml" ds:itemID="{535323D8-5AD8-4A65-9360-68D23B0536CC}">
  <ds:schemaRefs>
    <ds:schemaRef ds:uri="http://schemas.openxmlformats.org/officeDocument/2006/bibliography"/>
  </ds:schemaRefs>
</ds:datastoreItem>
</file>

<file path=customXml/itemProps3.xml><?xml version="1.0" encoding="utf-8"?>
<ds:datastoreItem xmlns:ds="http://schemas.openxmlformats.org/officeDocument/2006/customXml" ds:itemID="{082E8732-FF79-497C-A94A-E41491850F9F}"/>
</file>

<file path=customXml/itemProps4.xml><?xml version="1.0" encoding="utf-8"?>
<ds:datastoreItem xmlns:ds="http://schemas.openxmlformats.org/officeDocument/2006/customXml" ds:itemID="{416DF2A1-BBED-454C-816F-789BCD297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3003</Words>
  <Characters>8832</Characters>
  <Application>Microsoft Office Word</Application>
  <DocSecurity>0</DocSecurity>
  <Lines>368</Lines>
  <Paragraphs>319</Paragraphs>
  <ScaleCrop>false</ScaleCrop>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Mooney</dc:creator>
  <cp:lastModifiedBy>Rhey Lee</cp:lastModifiedBy>
  <cp:revision>32</cp:revision>
  <dcterms:created xsi:type="dcterms:W3CDTF">2025-07-25T13:27:00Z</dcterms:created>
  <dcterms:modified xsi:type="dcterms:W3CDTF">2025-12-04T23:59:00Z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KSOProductBuildVer">
    <vt:lpwstr>2052-12.1.0.21915</vt:lpwstr>
  </property>
  <property fmtid="{D5CDD505-2E9C-101B-9397-08002B2CF9AE}" pid="5" name="ICV">
    <vt:lpwstr>47D8013B51904927A202714015295A73_13</vt:lpwstr>
  </property>
  <property fmtid="{D5CDD505-2E9C-101B-9397-08002B2CF9AE}" pid="6" name="KSOTemplateDocerSaveRecord">
    <vt:lpwstr>eyJoZGlkIjoiY2ZiYjNkYzdjZDA3ZWMxNjMxYjU5YmQxMWQzMWVkNzIiLCJ1c2VySWQiOiI1NTg2MzE2MzYifQ==</vt:lpwstr>
  </property>
</Properties>
</file>